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84F799" w14:textId="364E5619" w:rsidR="00DB26AB" w:rsidRDefault="00F85F2E" w:rsidP="00897C59">
      <w:pPr>
        <w:pStyle w:val="Ningnestilodeprrafo"/>
        <w:spacing w:after="240" w:line="276" w:lineRule="auto"/>
        <w:jc w:val="center"/>
        <w:rPr>
          <w:rFonts w:ascii="Arial" w:hAnsi="Arial" w:cs="Arial"/>
          <w:b/>
          <w:sz w:val="36"/>
          <w:szCs w:val="36"/>
          <w:lang w:val="es-ES"/>
        </w:rPr>
      </w:pPr>
      <w:r w:rsidRPr="00F85F2E">
        <w:rPr>
          <w:rFonts w:ascii="Arial" w:hAnsi="Arial" w:cs="Arial"/>
          <w:b/>
          <w:sz w:val="36"/>
          <w:szCs w:val="36"/>
          <w:lang w:val="es-ES"/>
        </w:rPr>
        <w:t>357.894 personas residentes en centros tenían alguna discapacidad en el año 2023</w:t>
      </w:r>
      <w:r>
        <w:rPr>
          <w:rFonts w:ascii="Arial" w:hAnsi="Arial" w:cs="Arial"/>
          <w:b/>
          <w:sz w:val="36"/>
          <w:szCs w:val="36"/>
          <w:lang w:val="es-ES"/>
        </w:rPr>
        <w:t>, según el INE</w:t>
      </w:r>
    </w:p>
    <w:p w14:paraId="65D52547" w14:textId="273DD8F2" w:rsidR="00B202DA" w:rsidRDefault="00F85F2E" w:rsidP="001F590E">
      <w:pPr>
        <w:pStyle w:val="Ningnestilodeprrafo"/>
        <w:spacing w:after="240" w:line="276" w:lineRule="auto"/>
        <w:jc w:val="right"/>
        <w:rPr>
          <w:rFonts w:ascii="Arial" w:hAnsi="Arial" w:cs="Arial"/>
          <w:sz w:val="21"/>
          <w:szCs w:val="21"/>
          <w:lang w:val="es-ES"/>
        </w:rPr>
      </w:pPr>
      <w:r>
        <w:rPr>
          <w:rFonts w:ascii="Arial" w:hAnsi="Arial" w:cs="Arial"/>
          <w:sz w:val="21"/>
          <w:szCs w:val="21"/>
          <w:lang w:val="es-ES"/>
        </w:rPr>
        <w:t>3</w:t>
      </w:r>
      <w:r w:rsidR="00B202DA" w:rsidRPr="001F590E">
        <w:rPr>
          <w:rFonts w:ascii="Arial" w:hAnsi="Arial" w:cs="Arial"/>
          <w:sz w:val="21"/>
          <w:szCs w:val="21"/>
          <w:lang w:val="es-ES"/>
        </w:rPr>
        <w:t>/</w:t>
      </w:r>
      <w:r>
        <w:rPr>
          <w:rFonts w:ascii="Arial" w:hAnsi="Arial" w:cs="Arial"/>
          <w:sz w:val="21"/>
          <w:szCs w:val="21"/>
          <w:lang w:val="es-ES"/>
        </w:rPr>
        <w:t>05</w:t>
      </w:r>
      <w:r w:rsidR="00B202DA" w:rsidRPr="001F590E">
        <w:rPr>
          <w:rFonts w:ascii="Arial" w:hAnsi="Arial" w:cs="Arial"/>
          <w:sz w:val="21"/>
          <w:szCs w:val="21"/>
          <w:lang w:val="es-ES"/>
        </w:rPr>
        <w:t>/202</w:t>
      </w:r>
      <w:r>
        <w:rPr>
          <w:rFonts w:ascii="Arial" w:hAnsi="Arial" w:cs="Arial"/>
          <w:sz w:val="21"/>
          <w:szCs w:val="21"/>
          <w:lang w:val="es-ES"/>
        </w:rPr>
        <w:t>4</w:t>
      </w:r>
    </w:p>
    <w:p w14:paraId="0B102A29" w14:textId="234DEF99" w:rsidR="00F85F2E" w:rsidRPr="00F85F2E" w:rsidRDefault="00DD50DE" w:rsidP="00F85F2E">
      <w:pPr>
        <w:pStyle w:val="Formal"/>
        <w:rPr>
          <w:rFonts w:ascii="Arial" w:hAnsi="Arial"/>
          <w:sz w:val="21"/>
          <w:szCs w:val="21"/>
        </w:rPr>
      </w:pPr>
      <w:r>
        <w:rPr>
          <w:rFonts w:ascii="Arial" w:hAnsi="Arial"/>
          <w:sz w:val="21"/>
          <w:szCs w:val="21"/>
        </w:rPr>
        <w:t xml:space="preserve">Este </w:t>
      </w:r>
      <w:r w:rsidR="00A85405">
        <w:rPr>
          <w:rFonts w:ascii="Arial" w:hAnsi="Arial"/>
          <w:sz w:val="21"/>
          <w:szCs w:val="21"/>
        </w:rPr>
        <w:t>martes</w:t>
      </w:r>
      <w:r>
        <w:rPr>
          <w:rFonts w:ascii="Arial" w:hAnsi="Arial"/>
          <w:sz w:val="21"/>
          <w:szCs w:val="21"/>
        </w:rPr>
        <w:t xml:space="preserve"> </w:t>
      </w:r>
      <w:r w:rsidR="00F85F2E">
        <w:rPr>
          <w:rFonts w:ascii="Arial" w:hAnsi="Arial"/>
          <w:sz w:val="21"/>
          <w:szCs w:val="21"/>
        </w:rPr>
        <w:t>30</w:t>
      </w:r>
      <w:r w:rsidR="00877A87">
        <w:rPr>
          <w:rFonts w:ascii="Arial" w:hAnsi="Arial"/>
          <w:sz w:val="21"/>
          <w:szCs w:val="21"/>
        </w:rPr>
        <w:t xml:space="preserve"> </w:t>
      </w:r>
      <w:r>
        <w:rPr>
          <w:rFonts w:ascii="Arial" w:hAnsi="Arial"/>
          <w:sz w:val="21"/>
          <w:szCs w:val="21"/>
        </w:rPr>
        <w:t xml:space="preserve">de </w:t>
      </w:r>
      <w:r w:rsidR="00F85F2E">
        <w:rPr>
          <w:rFonts w:ascii="Arial" w:hAnsi="Arial"/>
          <w:sz w:val="21"/>
          <w:szCs w:val="21"/>
        </w:rPr>
        <w:t>abril</w:t>
      </w:r>
      <w:r>
        <w:rPr>
          <w:rFonts w:ascii="Arial" w:hAnsi="Arial"/>
          <w:sz w:val="21"/>
          <w:szCs w:val="21"/>
        </w:rPr>
        <w:t xml:space="preserve"> el </w:t>
      </w:r>
      <w:r w:rsidR="00877A87">
        <w:rPr>
          <w:rFonts w:ascii="Arial" w:hAnsi="Arial"/>
          <w:sz w:val="21"/>
          <w:szCs w:val="21"/>
        </w:rPr>
        <w:t>Instituto Nacional de Estadística (</w:t>
      </w:r>
      <w:r>
        <w:rPr>
          <w:rFonts w:ascii="Arial" w:hAnsi="Arial"/>
          <w:sz w:val="21"/>
          <w:szCs w:val="21"/>
        </w:rPr>
        <w:t>INE</w:t>
      </w:r>
      <w:r w:rsidR="00877A87">
        <w:rPr>
          <w:rFonts w:ascii="Arial" w:hAnsi="Arial"/>
          <w:sz w:val="21"/>
          <w:szCs w:val="21"/>
        </w:rPr>
        <w:t>)</w:t>
      </w:r>
      <w:r>
        <w:rPr>
          <w:rFonts w:ascii="Arial" w:hAnsi="Arial"/>
          <w:sz w:val="21"/>
          <w:szCs w:val="21"/>
        </w:rPr>
        <w:t xml:space="preserve"> ha publicado</w:t>
      </w:r>
      <w:r w:rsidR="00F85F2E">
        <w:rPr>
          <w:rFonts w:ascii="Arial" w:hAnsi="Arial"/>
          <w:sz w:val="21"/>
          <w:szCs w:val="21"/>
        </w:rPr>
        <w:t xml:space="preserve"> los resultados de la </w:t>
      </w:r>
      <w:r w:rsidR="00F85F2E" w:rsidRPr="00F85F2E">
        <w:rPr>
          <w:rFonts w:ascii="Arial" w:hAnsi="Arial"/>
          <w:sz w:val="21"/>
          <w:szCs w:val="21"/>
        </w:rPr>
        <w:t>Encuesta de Discapacidad, Autonomía personal y Situaciones de Dependencia. Población residente en centros</w:t>
      </w:r>
      <w:r w:rsidR="00F85F2E">
        <w:rPr>
          <w:rFonts w:ascii="Arial" w:hAnsi="Arial"/>
          <w:sz w:val="21"/>
          <w:szCs w:val="21"/>
        </w:rPr>
        <w:t xml:space="preserve"> (EDAD-Centros) referidos al año 2023. La </w:t>
      </w:r>
      <w:r w:rsidR="00F85F2E" w:rsidRPr="00F85F2E">
        <w:rPr>
          <w:rFonts w:ascii="Arial" w:hAnsi="Arial"/>
          <w:sz w:val="21"/>
          <w:szCs w:val="21"/>
        </w:rPr>
        <w:t xml:space="preserve">encuesta </w:t>
      </w:r>
      <w:r w:rsidR="001E33AA">
        <w:rPr>
          <w:rFonts w:ascii="Arial" w:hAnsi="Arial"/>
          <w:sz w:val="21"/>
          <w:szCs w:val="21"/>
        </w:rPr>
        <w:t xml:space="preserve">está </w:t>
      </w:r>
      <w:r w:rsidR="00F85F2E" w:rsidRPr="00F85F2E">
        <w:rPr>
          <w:rFonts w:ascii="Arial" w:hAnsi="Arial"/>
          <w:sz w:val="21"/>
          <w:szCs w:val="21"/>
        </w:rPr>
        <w:t>dirigida a las personas de seis o más años que residen en centros de personas mayores, centros para personas con discapacidad, hospitales psiquiátricos y geriátricos de larga estancia y viviendas tuteladas.</w:t>
      </w:r>
    </w:p>
    <w:p w14:paraId="596A940F" w14:textId="5BCD46A6" w:rsidR="001E33AA" w:rsidRDefault="001E33AA" w:rsidP="001E33AA">
      <w:pPr>
        <w:pStyle w:val="Formal"/>
        <w:rPr>
          <w:rFonts w:ascii="Arial" w:hAnsi="Arial"/>
          <w:sz w:val="21"/>
          <w:szCs w:val="21"/>
        </w:rPr>
      </w:pPr>
      <w:r>
        <w:rPr>
          <w:rFonts w:ascii="Arial" w:hAnsi="Arial"/>
          <w:sz w:val="21"/>
          <w:szCs w:val="21"/>
        </w:rPr>
        <w:t>Según la EDAD-Centros</w:t>
      </w:r>
      <w:r w:rsidR="00A326B4">
        <w:rPr>
          <w:rFonts w:ascii="Arial" w:hAnsi="Arial"/>
          <w:sz w:val="21"/>
          <w:szCs w:val="21"/>
        </w:rPr>
        <w:t xml:space="preserve">, </w:t>
      </w:r>
      <w:r w:rsidR="00A326B4" w:rsidRPr="00A326B4">
        <w:rPr>
          <w:rFonts w:ascii="Arial" w:hAnsi="Arial"/>
          <w:b/>
          <w:sz w:val="21"/>
          <w:szCs w:val="21"/>
        </w:rPr>
        <w:t>e</w:t>
      </w:r>
      <w:r w:rsidR="0036507F" w:rsidRPr="00A326B4">
        <w:rPr>
          <w:rFonts w:ascii="Arial" w:hAnsi="Arial"/>
          <w:b/>
          <w:sz w:val="21"/>
          <w:szCs w:val="21"/>
        </w:rPr>
        <w:t>n el año 202</w:t>
      </w:r>
      <w:r>
        <w:rPr>
          <w:rFonts w:ascii="Arial" w:hAnsi="Arial"/>
          <w:b/>
          <w:sz w:val="21"/>
          <w:szCs w:val="21"/>
        </w:rPr>
        <w:t xml:space="preserve">3, un total </w:t>
      </w:r>
      <w:r w:rsidRPr="001E33AA">
        <w:rPr>
          <w:rFonts w:ascii="Arial" w:hAnsi="Arial"/>
          <w:b/>
          <w:sz w:val="21"/>
          <w:szCs w:val="21"/>
        </w:rPr>
        <w:t>357.894 personas residentes en centros tenían alguna discapacidad</w:t>
      </w:r>
      <w:r>
        <w:rPr>
          <w:rFonts w:ascii="Arial" w:hAnsi="Arial"/>
          <w:sz w:val="21"/>
          <w:szCs w:val="21"/>
        </w:rPr>
        <w:t xml:space="preserve">, esto supone el 94,7% </w:t>
      </w:r>
      <w:r w:rsidRPr="001E33AA">
        <w:rPr>
          <w:rFonts w:ascii="Arial" w:hAnsi="Arial"/>
          <w:sz w:val="21"/>
          <w:szCs w:val="21"/>
        </w:rPr>
        <w:t>de las personas que vivían en centros</w:t>
      </w:r>
      <w:r w:rsidR="00FF5D3F">
        <w:rPr>
          <w:rFonts w:ascii="Arial" w:hAnsi="Arial"/>
          <w:sz w:val="21"/>
          <w:szCs w:val="21"/>
        </w:rPr>
        <w:t xml:space="preserve"> en ese año</w:t>
      </w:r>
      <w:r w:rsidRPr="001E33AA">
        <w:rPr>
          <w:rFonts w:ascii="Arial" w:hAnsi="Arial"/>
          <w:sz w:val="21"/>
          <w:szCs w:val="21"/>
        </w:rPr>
        <w:t xml:space="preserve">. </w:t>
      </w:r>
      <w:r w:rsidR="00132CEB">
        <w:rPr>
          <w:rFonts w:ascii="Arial" w:hAnsi="Arial"/>
          <w:sz w:val="21"/>
          <w:szCs w:val="21"/>
        </w:rPr>
        <w:t xml:space="preserve">El 84% </w:t>
      </w:r>
      <w:r w:rsidR="00FF5D3F">
        <w:rPr>
          <w:rFonts w:ascii="Arial" w:hAnsi="Arial"/>
          <w:sz w:val="21"/>
          <w:szCs w:val="21"/>
        </w:rPr>
        <w:t xml:space="preserve">de </w:t>
      </w:r>
      <w:r w:rsidR="00132CEB">
        <w:rPr>
          <w:rFonts w:ascii="Arial" w:hAnsi="Arial"/>
          <w:sz w:val="21"/>
          <w:szCs w:val="21"/>
        </w:rPr>
        <w:t>las personas con discapacida</w:t>
      </w:r>
      <w:r w:rsidR="00FF5D3F">
        <w:rPr>
          <w:rFonts w:ascii="Arial" w:hAnsi="Arial"/>
          <w:sz w:val="21"/>
          <w:szCs w:val="21"/>
        </w:rPr>
        <w:t>d</w:t>
      </w:r>
      <w:r w:rsidR="00132CEB">
        <w:rPr>
          <w:rFonts w:ascii="Arial" w:hAnsi="Arial"/>
          <w:sz w:val="21"/>
          <w:szCs w:val="21"/>
        </w:rPr>
        <w:t xml:space="preserve"> residentes en centros</w:t>
      </w:r>
      <w:r w:rsidR="00FF5D3F">
        <w:rPr>
          <w:rFonts w:ascii="Arial" w:hAnsi="Arial"/>
          <w:sz w:val="21"/>
          <w:szCs w:val="21"/>
        </w:rPr>
        <w:t xml:space="preserve"> vive</w:t>
      </w:r>
      <w:r w:rsidR="00132CEB">
        <w:rPr>
          <w:rFonts w:ascii="Arial" w:hAnsi="Arial"/>
          <w:sz w:val="21"/>
          <w:szCs w:val="21"/>
        </w:rPr>
        <w:t xml:space="preserve"> en centros para personas mayores; un 10% en centros de personas con discapacidad; un 2% en viviendas tuteladas y un 4% </w:t>
      </w:r>
      <w:r w:rsidR="00FF5D3F">
        <w:rPr>
          <w:rFonts w:ascii="Arial" w:hAnsi="Arial"/>
          <w:sz w:val="21"/>
          <w:szCs w:val="21"/>
        </w:rPr>
        <w:t xml:space="preserve">residía </w:t>
      </w:r>
      <w:r w:rsidR="00132CEB">
        <w:rPr>
          <w:rFonts w:ascii="Arial" w:hAnsi="Arial"/>
          <w:sz w:val="21"/>
          <w:szCs w:val="21"/>
        </w:rPr>
        <w:t>en hospitales</w:t>
      </w:r>
      <w:r w:rsidR="00FF5D3F">
        <w:rPr>
          <w:rFonts w:ascii="Arial" w:hAnsi="Arial"/>
          <w:sz w:val="21"/>
          <w:szCs w:val="21"/>
        </w:rPr>
        <w:t>.</w:t>
      </w:r>
    </w:p>
    <w:p w14:paraId="2DEB5E54" w14:textId="6BC1EE72" w:rsidR="00132CEB" w:rsidRPr="009D3374" w:rsidRDefault="00132CEB" w:rsidP="001E33AA">
      <w:pPr>
        <w:pStyle w:val="Formal"/>
        <w:rPr>
          <w:rFonts w:ascii="Arial" w:hAnsi="Arial"/>
          <w:b/>
          <w:sz w:val="21"/>
          <w:szCs w:val="21"/>
        </w:rPr>
      </w:pPr>
      <w:r w:rsidRPr="009D3374">
        <w:rPr>
          <w:rFonts w:ascii="Arial" w:hAnsi="Arial"/>
          <w:b/>
          <w:sz w:val="21"/>
          <w:szCs w:val="21"/>
        </w:rPr>
        <w:t>Sexo y edad</w:t>
      </w:r>
    </w:p>
    <w:p w14:paraId="37BEC8D5" w14:textId="05564E4C" w:rsidR="009D3374" w:rsidRDefault="009D3374" w:rsidP="001E33AA">
      <w:pPr>
        <w:pStyle w:val="Formal"/>
        <w:rPr>
          <w:rFonts w:ascii="Arial" w:hAnsi="Arial"/>
          <w:sz w:val="21"/>
          <w:szCs w:val="21"/>
        </w:rPr>
      </w:pPr>
      <w:r w:rsidRPr="00322A4F">
        <w:rPr>
          <w:rFonts w:ascii="Arial" w:hAnsi="Arial"/>
          <w:b/>
          <w:sz w:val="21"/>
          <w:szCs w:val="21"/>
        </w:rPr>
        <w:t>Las mujeres suponen el 65,1% de las personas con discapacidad residentes en centros</w:t>
      </w:r>
      <w:r>
        <w:rPr>
          <w:rFonts w:ascii="Arial" w:hAnsi="Arial"/>
          <w:sz w:val="21"/>
          <w:szCs w:val="21"/>
        </w:rPr>
        <w:t xml:space="preserve"> mientras los hombres representan </w:t>
      </w:r>
      <w:r w:rsidR="00FF5D3F">
        <w:rPr>
          <w:rFonts w:ascii="Arial" w:hAnsi="Arial"/>
          <w:sz w:val="21"/>
          <w:szCs w:val="21"/>
        </w:rPr>
        <w:t xml:space="preserve">el </w:t>
      </w:r>
      <w:r>
        <w:rPr>
          <w:rFonts w:ascii="Arial" w:hAnsi="Arial"/>
          <w:sz w:val="21"/>
          <w:szCs w:val="21"/>
        </w:rPr>
        <w:t xml:space="preserve">34,9% restante. </w:t>
      </w:r>
    </w:p>
    <w:p w14:paraId="146C62EE" w14:textId="1630A997" w:rsidR="001E33AA" w:rsidRDefault="009D3374" w:rsidP="001E33AA">
      <w:pPr>
        <w:pStyle w:val="Formal"/>
        <w:rPr>
          <w:rFonts w:ascii="Arial" w:hAnsi="Arial"/>
          <w:sz w:val="21"/>
          <w:szCs w:val="21"/>
        </w:rPr>
      </w:pPr>
      <w:r>
        <w:rPr>
          <w:rFonts w:ascii="Arial" w:hAnsi="Arial"/>
          <w:sz w:val="21"/>
          <w:szCs w:val="21"/>
        </w:rPr>
        <w:t xml:space="preserve">Respecto a la edad, </w:t>
      </w:r>
      <w:r w:rsidR="00FF5D3F">
        <w:rPr>
          <w:rFonts w:ascii="Arial" w:hAnsi="Arial"/>
          <w:b/>
          <w:sz w:val="21"/>
          <w:szCs w:val="21"/>
        </w:rPr>
        <w:t>el 65</w:t>
      </w:r>
      <w:r w:rsidR="001E33AA" w:rsidRPr="00322A4F">
        <w:rPr>
          <w:rFonts w:ascii="Arial" w:hAnsi="Arial"/>
          <w:b/>
          <w:sz w:val="21"/>
          <w:szCs w:val="21"/>
        </w:rPr>
        <w:t>% del colectivo con discapacidad en centros tenía 80 o más años</w:t>
      </w:r>
      <w:r w:rsidR="00FF5D3F">
        <w:rPr>
          <w:rFonts w:ascii="Arial" w:hAnsi="Arial"/>
          <w:sz w:val="21"/>
          <w:szCs w:val="21"/>
        </w:rPr>
        <w:t>, el 20</w:t>
      </w:r>
      <w:r w:rsidR="001E33AA" w:rsidRPr="001E33AA">
        <w:rPr>
          <w:rFonts w:ascii="Arial" w:hAnsi="Arial"/>
          <w:sz w:val="21"/>
          <w:szCs w:val="21"/>
        </w:rPr>
        <w:t>% tenía ent</w:t>
      </w:r>
      <w:r w:rsidR="00FF5D3F">
        <w:rPr>
          <w:rFonts w:ascii="Arial" w:hAnsi="Arial"/>
          <w:sz w:val="21"/>
          <w:szCs w:val="21"/>
        </w:rPr>
        <w:t>re 65 y 79 años y el 15</w:t>
      </w:r>
      <w:r w:rsidR="001E33AA" w:rsidRPr="001E33AA">
        <w:rPr>
          <w:rFonts w:ascii="Arial" w:hAnsi="Arial"/>
          <w:sz w:val="21"/>
          <w:szCs w:val="21"/>
        </w:rPr>
        <w:t>% tenía entre 6 y 64 años.</w:t>
      </w:r>
      <w:r>
        <w:rPr>
          <w:rFonts w:ascii="Arial" w:hAnsi="Arial"/>
          <w:sz w:val="21"/>
          <w:szCs w:val="21"/>
        </w:rPr>
        <w:t xml:space="preserve"> Estos porcentajes varían al considerar el sexo. Así, e</w:t>
      </w:r>
      <w:r w:rsidR="001E33AA" w:rsidRPr="001E33AA">
        <w:rPr>
          <w:rFonts w:ascii="Arial" w:hAnsi="Arial"/>
          <w:sz w:val="21"/>
          <w:szCs w:val="21"/>
        </w:rPr>
        <w:t xml:space="preserve">l 73,8% de las mujeres tenía 80 y más años mientras que este porcentaje </w:t>
      </w:r>
      <w:r>
        <w:rPr>
          <w:rFonts w:ascii="Arial" w:hAnsi="Arial"/>
          <w:sz w:val="21"/>
          <w:szCs w:val="21"/>
        </w:rPr>
        <w:t>se situaba en el</w:t>
      </w:r>
      <w:r w:rsidR="001E33AA" w:rsidRPr="001E33AA">
        <w:rPr>
          <w:rFonts w:ascii="Arial" w:hAnsi="Arial"/>
          <w:sz w:val="21"/>
          <w:szCs w:val="21"/>
        </w:rPr>
        <w:t xml:space="preserve"> 48,5</w:t>
      </w:r>
      <w:r w:rsidR="001C594B">
        <w:rPr>
          <w:rFonts w:ascii="Arial" w:hAnsi="Arial"/>
          <w:sz w:val="21"/>
          <w:szCs w:val="21"/>
        </w:rPr>
        <w:t>% para los hombres. Por otro lado</w:t>
      </w:r>
      <w:r w:rsidR="001E33AA" w:rsidRPr="001E33AA">
        <w:rPr>
          <w:rFonts w:ascii="Arial" w:hAnsi="Arial"/>
          <w:sz w:val="21"/>
          <w:szCs w:val="21"/>
        </w:rPr>
        <w:t xml:space="preserve">, el 25,4% de los hombres tenía menos de 65 años, porcentaje que </w:t>
      </w:r>
      <w:r w:rsidR="001C594B">
        <w:rPr>
          <w:rFonts w:ascii="Arial" w:hAnsi="Arial"/>
          <w:sz w:val="21"/>
          <w:szCs w:val="21"/>
        </w:rPr>
        <w:t>se reduce hasta el</w:t>
      </w:r>
      <w:r w:rsidR="001E33AA" w:rsidRPr="001E33AA">
        <w:rPr>
          <w:rFonts w:ascii="Arial" w:hAnsi="Arial"/>
          <w:sz w:val="21"/>
          <w:szCs w:val="21"/>
        </w:rPr>
        <w:t xml:space="preserve"> 9,5% </w:t>
      </w:r>
      <w:r w:rsidR="001C594B">
        <w:rPr>
          <w:rFonts w:ascii="Arial" w:hAnsi="Arial"/>
          <w:sz w:val="21"/>
          <w:szCs w:val="21"/>
        </w:rPr>
        <w:t>en el caso de</w:t>
      </w:r>
      <w:r w:rsidR="001E33AA" w:rsidRPr="001E33AA">
        <w:rPr>
          <w:rFonts w:ascii="Arial" w:hAnsi="Arial"/>
          <w:sz w:val="21"/>
          <w:szCs w:val="21"/>
        </w:rPr>
        <w:t xml:space="preserve"> las mujeres.</w:t>
      </w:r>
    </w:p>
    <w:p w14:paraId="4CAAA657" w14:textId="77777777" w:rsidR="001E33AA" w:rsidRDefault="001E33AA" w:rsidP="00874625">
      <w:pPr>
        <w:pStyle w:val="Formal"/>
        <w:rPr>
          <w:rFonts w:ascii="Arial" w:hAnsi="Arial"/>
          <w:sz w:val="21"/>
          <w:szCs w:val="21"/>
        </w:rPr>
      </w:pPr>
    </w:p>
    <w:p w14:paraId="7D2A540E" w14:textId="28DB125B" w:rsidR="000D4CB5" w:rsidRPr="00D35990" w:rsidRDefault="000D4CB5" w:rsidP="00E20CF6">
      <w:pPr>
        <w:pStyle w:val="Descripcin"/>
        <w:spacing w:before="120" w:after="120" w:line="240" w:lineRule="auto"/>
        <w:rPr>
          <w:rFonts w:ascii="Arial" w:hAnsi="Arial" w:cs="Arial"/>
          <w:sz w:val="21"/>
          <w:szCs w:val="21"/>
        </w:rPr>
      </w:pPr>
      <w:r w:rsidRPr="00D35990">
        <w:rPr>
          <w:rFonts w:ascii="Arial" w:hAnsi="Arial" w:cs="Arial"/>
          <w:sz w:val="21"/>
          <w:szCs w:val="21"/>
        </w:rPr>
        <w:lastRenderedPageBreak/>
        <w:t xml:space="preserve">Gráfico </w:t>
      </w:r>
      <w:r w:rsidR="006654CA">
        <w:rPr>
          <w:rFonts w:ascii="Arial" w:hAnsi="Arial" w:cs="Arial"/>
          <w:noProof/>
          <w:sz w:val="21"/>
          <w:szCs w:val="21"/>
        </w:rPr>
        <w:t>1</w:t>
      </w:r>
      <w:r w:rsidR="001B2994">
        <w:rPr>
          <w:rFonts w:ascii="Arial" w:hAnsi="Arial" w:cs="Arial"/>
          <w:sz w:val="21"/>
          <w:szCs w:val="21"/>
        </w:rPr>
        <w:t>.</w:t>
      </w:r>
      <w:r w:rsidR="00505ACC">
        <w:rPr>
          <w:rFonts w:ascii="Arial" w:hAnsi="Arial" w:cs="Arial"/>
          <w:sz w:val="21"/>
          <w:szCs w:val="21"/>
        </w:rPr>
        <w:t xml:space="preserve"> </w:t>
      </w:r>
      <w:r w:rsidR="00322A4F">
        <w:rPr>
          <w:rFonts w:ascii="Arial" w:hAnsi="Arial" w:cs="Arial"/>
          <w:sz w:val="21"/>
          <w:szCs w:val="21"/>
        </w:rPr>
        <w:t>Personas con discapacidad residentes en centros por edad y sexo. Año 2023</w:t>
      </w:r>
    </w:p>
    <w:p w14:paraId="60C57D5B" w14:textId="320026F0" w:rsidR="000D4CB5" w:rsidRPr="000D4CB5" w:rsidRDefault="00322A4F" w:rsidP="00322A4F">
      <w:pPr>
        <w:spacing w:before="120" w:after="120"/>
      </w:pPr>
      <w:r>
        <w:rPr>
          <w:noProof/>
          <w:lang w:eastAsia="es-ES"/>
        </w:rPr>
        <w:drawing>
          <wp:inline distT="0" distB="0" distL="0" distR="0" wp14:anchorId="4AE2828E" wp14:editId="6B990A69">
            <wp:extent cx="4572000" cy="3128010"/>
            <wp:effectExtent l="0" t="0" r="0" b="1524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9BBE834" w14:textId="4F1C3F2C" w:rsidR="005F7399" w:rsidRPr="00DC241F" w:rsidRDefault="005F7399" w:rsidP="00322A4F">
      <w:pPr>
        <w:pStyle w:val="Fuente"/>
        <w:pBdr>
          <w:bottom w:val="dotted" w:sz="8" w:space="0" w:color="538135" w:themeColor="accent6" w:themeShade="BF"/>
        </w:pBdr>
        <w:spacing w:before="120" w:after="480" w:line="276" w:lineRule="auto"/>
        <w:rPr>
          <w:rFonts w:ascii="Arial" w:eastAsiaTheme="minorHAnsi" w:hAnsi="Arial"/>
          <w:sz w:val="20"/>
          <w:lang w:eastAsia="en-US"/>
        </w:rPr>
      </w:pPr>
      <w:r w:rsidRPr="000D4CB5">
        <w:rPr>
          <w:rFonts w:ascii="Arial" w:eastAsiaTheme="minorHAnsi" w:hAnsi="Arial"/>
          <w:sz w:val="20"/>
          <w:lang w:eastAsia="en-US"/>
        </w:rPr>
        <w:t xml:space="preserve">Fuente: </w:t>
      </w:r>
      <w:r w:rsidR="0003121E" w:rsidRPr="0003121E">
        <w:rPr>
          <w:rFonts w:ascii="Arial" w:eastAsiaTheme="minorHAnsi" w:hAnsi="Arial"/>
          <w:sz w:val="20"/>
          <w:lang w:eastAsia="en-US"/>
        </w:rPr>
        <w:t xml:space="preserve">INE, </w:t>
      </w:r>
      <w:r w:rsidR="00322A4F" w:rsidRPr="00322A4F">
        <w:rPr>
          <w:rFonts w:ascii="Arial" w:eastAsiaTheme="minorHAnsi" w:hAnsi="Arial"/>
          <w:sz w:val="20"/>
          <w:lang w:eastAsia="en-US"/>
        </w:rPr>
        <w:t xml:space="preserve">Encuesta de Discapacidad, Autonomía personal y Situaciones de </w:t>
      </w:r>
      <w:proofErr w:type="spellStart"/>
      <w:r w:rsidR="00322A4F" w:rsidRPr="00322A4F">
        <w:rPr>
          <w:rFonts w:ascii="Arial" w:eastAsiaTheme="minorHAnsi" w:hAnsi="Arial"/>
          <w:sz w:val="20"/>
          <w:lang w:eastAsia="en-US"/>
        </w:rPr>
        <w:t>Dependencia.oblación</w:t>
      </w:r>
      <w:proofErr w:type="spellEnd"/>
      <w:r w:rsidR="00322A4F" w:rsidRPr="00322A4F">
        <w:rPr>
          <w:rFonts w:ascii="Arial" w:eastAsiaTheme="minorHAnsi" w:hAnsi="Arial"/>
          <w:sz w:val="20"/>
          <w:lang w:eastAsia="en-US"/>
        </w:rPr>
        <w:t xml:space="preserve"> residente en centros (EDAD centros) - Año 2023</w:t>
      </w:r>
    </w:p>
    <w:p w14:paraId="75720581" w14:textId="38D90E0A" w:rsidR="00EE7613" w:rsidRDefault="002C16DB" w:rsidP="009B37FB">
      <w:pPr>
        <w:pStyle w:val="Ningnestilodeprrafo"/>
        <w:spacing w:after="240" w:line="276" w:lineRule="auto"/>
        <w:jc w:val="both"/>
        <w:rPr>
          <w:rFonts w:ascii="Arial" w:hAnsi="Arial" w:cs="Arial"/>
          <w:b/>
          <w:sz w:val="21"/>
          <w:szCs w:val="21"/>
          <w:lang w:val="es-ES"/>
        </w:rPr>
      </w:pPr>
      <w:r>
        <w:rPr>
          <w:rFonts w:ascii="Arial" w:hAnsi="Arial" w:cs="Arial"/>
          <w:b/>
          <w:sz w:val="21"/>
          <w:szCs w:val="21"/>
          <w:lang w:val="es-ES"/>
        </w:rPr>
        <w:t>Tipo</w:t>
      </w:r>
      <w:r w:rsidR="005C7E8D" w:rsidRPr="00E20CF6">
        <w:rPr>
          <w:rFonts w:ascii="Arial" w:hAnsi="Arial" w:cs="Arial"/>
          <w:b/>
          <w:sz w:val="21"/>
          <w:szCs w:val="21"/>
          <w:lang w:val="es-ES"/>
        </w:rPr>
        <w:t xml:space="preserve"> discapacidad</w:t>
      </w:r>
    </w:p>
    <w:p w14:paraId="2ACF8582" w14:textId="52BB0CB9" w:rsidR="002C16DB" w:rsidRDefault="004D70F9" w:rsidP="009B37FB">
      <w:pPr>
        <w:pStyle w:val="Ningnestilodeprrafo"/>
        <w:spacing w:after="240" w:line="276" w:lineRule="auto"/>
        <w:jc w:val="both"/>
        <w:rPr>
          <w:rFonts w:ascii="Arial" w:hAnsi="Arial" w:cs="Arial"/>
          <w:color w:val="000000" w:themeColor="text1"/>
          <w:sz w:val="21"/>
          <w:szCs w:val="21"/>
        </w:rPr>
      </w:pPr>
      <w:r>
        <w:rPr>
          <w:rFonts w:ascii="Arial" w:hAnsi="Arial" w:cs="Arial"/>
          <w:color w:val="000000" w:themeColor="text1"/>
          <w:sz w:val="21"/>
          <w:szCs w:val="21"/>
        </w:rPr>
        <w:t>L</w:t>
      </w:r>
      <w:r w:rsidR="00A4631E">
        <w:rPr>
          <w:rFonts w:ascii="Arial" w:hAnsi="Arial" w:cs="Arial"/>
          <w:color w:val="000000" w:themeColor="text1"/>
          <w:sz w:val="21"/>
          <w:szCs w:val="21"/>
        </w:rPr>
        <w:t>as personas con discapacidad residentes en centros</w:t>
      </w:r>
      <w:r w:rsidR="00CB57A4">
        <w:rPr>
          <w:rFonts w:ascii="Arial" w:hAnsi="Arial" w:cs="Arial"/>
          <w:color w:val="000000" w:themeColor="text1"/>
          <w:sz w:val="21"/>
          <w:szCs w:val="21"/>
        </w:rPr>
        <w:t xml:space="preserve"> </w:t>
      </w:r>
      <w:r w:rsidR="00A4631E">
        <w:rPr>
          <w:rFonts w:ascii="Arial" w:hAnsi="Arial" w:cs="Arial"/>
          <w:color w:val="000000" w:themeColor="text1"/>
          <w:sz w:val="21"/>
          <w:szCs w:val="21"/>
        </w:rPr>
        <w:t xml:space="preserve">presentan </w:t>
      </w:r>
      <w:r w:rsidR="00A4631E" w:rsidRPr="001C594B">
        <w:rPr>
          <w:rFonts w:ascii="Arial" w:hAnsi="Arial" w:cs="Arial"/>
          <w:b/>
          <w:color w:val="000000" w:themeColor="text1"/>
          <w:sz w:val="21"/>
          <w:szCs w:val="21"/>
        </w:rPr>
        <w:t>mayor dificultad en las actividades relacionadas con el autocuidado (88,6%), la vida doméstica (86,9%) y la movilidad (86,2</w:t>
      </w:r>
      <w:r w:rsidRPr="001C594B">
        <w:rPr>
          <w:rFonts w:ascii="Arial" w:hAnsi="Arial" w:cs="Arial"/>
          <w:b/>
          <w:color w:val="000000" w:themeColor="text1"/>
          <w:sz w:val="21"/>
          <w:szCs w:val="21"/>
        </w:rPr>
        <w:t>%)</w:t>
      </w:r>
      <w:r>
        <w:rPr>
          <w:rFonts w:ascii="Arial" w:hAnsi="Arial" w:cs="Arial"/>
          <w:color w:val="000000" w:themeColor="text1"/>
          <w:sz w:val="21"/>
          <w:szCs w:val="21"/>
        </w:rPr>
        <w:t xml:space="preserve">. Estos porcentajes se reducen notoriamente en las viviendas tuteladas, </w:t>
      </w:r>
      <w:r w:rsidR="00E14601">
        <w:rPr>
          <w:rFonts w:ascii="Arial" w:hAnsi="Arial" w:cs="Arial"/>
          <w:color w:val="000000" w:themeColor="text1"/>
          <w:sz w:val="21"/>
          <w:szCs w:val="21"/>
        </w:rPr>
        <w:t>sin embargo, estas actividades también suponen las mayores dificultades para sus residentes.</w:t>
      </w:r>
    </w:p>
    <w:p w14:paraId="342D83DE" w14:textId="7204A584" w:rsidR="004D70F9" w:rsidRDefault="004D70F9" w:rsidP="009B37FB">
      <w:pPr>
        <w:pStyle w:val="Ningnestilodeprrafo"/>
        <w:spacing w:after="240" w:line="276" w:lineRule="auto"/>
        <w:jc w:val="both"/>
        <w:rPr>
          <w:rFonts w:ascii="Arial" w:hAnsi="Arial" w:cs="Arial"/>
          <w:sz w:val="21"/>
          <w:szCs w:val="21"/>
          <w:lang w:val="es-ES"/>
        </w:rPr>
      </w:pPr>
    </w:p>
    <w:p w14:paraId="374EB70F" w14:textId="32A494E2" w:rsidR="00E14601" w:rsidRDefault="00E14601" w:rsidP="009B37FB">
      <w:pPr>
        <w:pStyle w:val="Ningnestilodeprrafo"/>
        <w:spacing w:after="240" w:line="276" w:lineRule="auto"/>
        <w:jc w:val="both"/>
        <w:rPr>
          <w:rFonts w:ascii="Arial" w:hAnsi="Arial" w:cs="Arial"/>
          <w:sz w:val="21"/>
          <w:szCs w:val="21"/>
          <w:lang w:val="es-ES"/>
        </w:rPr>
      </w:pPr>
    </w:p>
    <w:p w14:paraId="6EF070C6" w14:textId="77777777" w:rsidR="001C594B" w:rsidRDefault="001C594B" w:rsidP="009B37FB">
      <w:pPr>
        <w:pStyle w:val="Ningnestilodeprrafo"/>
        <w:spacing w:after="240" w:line="276" w:lineRule="auto"/>
        <w:jc w:val="both"/>
        <w:rPr>
          <w:rFonts w:ascii="Arial" w:hAnsi="Arial" w:cs="Arial"/>
          <w:sz w:val="21"/>
          <w:szCs w:val="21"/>
          <w:lang w:val="es-ES"/>
        </w:rPr>
      </w:pPr>
    </w:p>
    <w:p w14:paraId="328F741B" w14:textId="77777777" w:rsidR="00E14601" w:rsidRDefault="00E14601" w:rsidP="009B37FB">
      <w:pPr>
        <w:pStyle w:val="Ningnestilodeprrafo"/>
        <w:spacing w:after="240" w:line="276" w:lineRule="auto"/>
        <w:jc w:val="both"/>
        <w:rPr>
          <w:rFonts w:ascii="Arial" w:hAnsi="Arial" w:cs="Arial"/>
          <w:sz w:val="21"/>
          <w:szCs w:val="21"/>
          <w:lang w:val="es-ES"/>
        </w:rPr>
      </w:pPr>
    </w:p>
    <w:p w14:paraId="561CF71C" w14:textId="68574D7D" w:rsidR="00A4631E" w:rsidRDefault="00A4631E" w:rsidP="001C594B">
      <w:pPr>
        <w:pStyle w:val="Descripcin"/>
        <w:spacing w:before="0" w:line="240" w:lineRule="auto"/>
        <w:rPr>
          <w:rFonts w:ascii="Arial" w:hAnsi="Arial" w:cs="Arial"/>
          <w:sz w:val="21"/>
          <w:szCs w:val="21"/>
        </w:rPr>
      </w:pPr>
      <w:r w:rsidRPr="00A4631E">
        <w:rPr>
          <w:rFonts w:ascii="Arial" w:hAnsi="Arial" w:cs="Arial"/>
          <w:sz w:val="21"/>
          <w:szCs w:val="21"/>
        </w:rPr>
        <w:lastRenderedPageBreak/>
        <w:t xml:space="preserve">Tabla </w:t>
      </w:r>
      <w:r w:rsidR="0015253A">
        <w:rPr>
          <w:rFonts w:ascii="Arial" w:hAnsi="Arial" w:cs="Arial"/>
          <w:noProof/>
          <w:sz w:val="21"/>
          <w:szCs w:val="21"/>
        </w:rPr>
        <w:t>1</w:t>
      </w:r>
      <w:r w:rsidRPr="00A4631E">
        <w:rPr>
          <w:rFonts w:ascii="Arial" w:hAnsi="Arial" w:cs="Arial"/>
          <w:sz w:val="21"/>
          <w:szCs w:val="21"/>
        </w:rPr>
        <w:t xml:space="preserve"> Personas con discapacidad residentes en centros por tipo de centro y grupos de discapacidad. Año 2023. (Porcentajes)</w:t>
      </w:r>
    </w:p>
    <w:tbl>
      <w:tblPr>
        <w:tblStyle w:val="Tablaconcuadrcula4-nfasis3"/>
        <w:tblpPr w:leftFromText="141" w:rightFromText="141" w:vertAnchor="text" w:horzAnchor="margin" w:tblpXSpec="center" w:tblpY="390"/>
        <w:tblW w:w="10801" w:type="dxa"/>
        <w:tblLook w:val="04A0" w:firstRow="1" w:lastRow="0" w:firstColumn="1" w:lastColumn="0" w:noHBand="0" w:noVBand="1"/>
      </w:tblPr>
      <w:tblGrid>
        <w:gridCol w:w="1367"/>
        <w:gridCol w:w="757"/>
        <w:gridCol w:w="986"/>
        <w:gridCol w:w="1457"/>
        <w:gridCol w:w="1387"/>
        <w:gridCol w:w="1047"/>
        <w:gridCol w:w="1316"/>
        <w:gridCol w:w="1107"/>
        <w:gridCol w:w="1377"/>
      </w:tblGrid>
      <w:tr w:rsidR="00E14601" w:rsidRPr="002C16DB" w14:paraId="421CE7C0" w14:textId="77777777" w:rsidTr="006B0700">
        <w:trPr>
          <w:cnfStyle w:val="100000000000" w:firstRow="1" w:lastRow="0" w:firstColumn="0" w:lastColumn="0" w:oddVBand="0" w:evenVBand="0" w:oddHBand="0" w:evenHBand="0" w:firstRowFirstColumn="0" w:firstRowLastColumn="0" w:lastRowFirstColumn="0" w:lastRowLastColumn="0"/>
          <w:trHeight w:val="1166"/>
        </w:trPr>
        <w:tc>
          <w:tcPr>
            <w:cnfStyle w:val="001000000000" w:firstRow="0" w:lastRow="0" w:firstColumn="1" w:lastColumn="0" w:oddVBand="0" w:evenVBand="0" w:oddHBand="0" w:evenHBand="0" w:firstRowFirstColumn="0" w:firstRowLastColumn="0" w:lastRowFirstColumn="0" w:lastRowLastColumn="0"/>
            <w:tcW w:w="1367" w:type="dxa"/>
            <w:noWrap/>
            <w:hideMark/>
          </w:tcPr>
          <w:p w14:paraId="0E74FEE8" w14:textId="77777777" w:rsidR="00E14601" w:rsidRPr="002C16DB" w:rsidRDefault="00E14601" w:rsidP="006B0700">
            <w:pPr>
              <w:spacing w:after="0" w:line="240" w:lineRule="auto"/>
              <w:jc w:val="left"/>
              <w:rPr>
                <w:rFonts w:ascii="Arial" w:eastAsia="Times New Roman" w:hAnsi="Arial" w:cs="Arial"/>
                <w:sz w:val="18"/>
                <w:szCs w:val="18"/>
                <w:lang w:eastAsia="es-ES"/>
              </w:rPr>
            </w:pPr>
            <w:r w:rsidRPr="002C16DB">
              <w:rPr>
                <w:rFonts w:ascii="Arial" w:eastAsia="Times New Roman" w:hAnsi="Arial" w:cs="Arial"/>
                <w:sz w:val="18"/>
                <w:szCs w:val="18"/>
                <w:lang w:eastAsia="es-ES"/>
              </w:rPr>
              <w:t> </w:t>
            </w:r>
          </w:p>
        </w:tc>
        <w:tc>
          <w:tcPr>
            <w:tcW w:w="0" w:type="auto"/>
            <w:vAlign w:val="bottom"/>
            <w:hideMark/>
          </w:tcPr>
          <w:p w14:paraId="3963C09B" w14:textId="77777777" w:rsidR="00E14601" w:rsidRPr="002C16DB" w:rsidRDefault="00E14601" w:rsidP="006B0700">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ES"/>
              </w:rPr>
            </w:pPr>
            <w:r w:rsidRPr="002C16DB">
              <w:rPr>
                <w:rFonts w:ascii="Arial" w:eastAsia="Times New Roman" w:hAnsi="Arial" w:cs="Arial"/>
                <w:sz w:val="18"/>
                <w:szCs w:val="18"/>
                <w:lang w:eastAsia="es-ES"/>
              </w:rPr>
              <w:t>Visión</w:t>
            </w:r>
          </w:p>
        </w:tc>
        <w:tc>
          <w:tcPr>
            <w:tcW w:w="0" w:type="auto"/>
            <w:vAlign w:val="bottom"/>
            <w:hideMark/>
          </w:tcPr>
          <w:p w14:paraId="42E0C83C" w14:textId="77777777" w:rsidR="00E14601" w:rsidRPr="002C16DB" w:rsidRDefault="00E14601" w:rsidP="006B0700">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ES"/>
              </w:rPr>
            </w:pPr>
            <w:r w:rsidRPr="002C16DB">
              <w:rPr>
                <w:rFonts w:ascii="Arial" w:eastAsia="Times New Roman" w:hAnsi="Arial" w:cs="Arial"/>
                <w:sz w:val="18"/>
                <w:szCs w:val="18"/>
                <w:lang w:eastAsia="es-ES"/>
              </w:rPr>
              <w:t>Audición</w:t>
            </w:r>
          </w:p>
        </w:tc>
        <w:tc>
          <w:tcPr>
            <w:tcW w:w="0" w:type="auto"/>
            <w:vAlign w:val="bottom"/>
            <w:hideMark/>
          </w:tcPr>
          <w:p w14:paraId="446E7C0A" w14:textId="77777777" w:rsidR="00E14601" w:rsidRPr="002C16DB" w:rsidRDefault="00E14601" w:rsidP="006B0700">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ES"/>
              </w:rPr>
            </w:pPr>
            <w:r w:rsidRPr="002C16DB">
              <w:rPr>
                <w:rFonts w:ascii="Arial" w:eastAsia="Times New Roman" w:hAnsi="Arial" w:cs="Arial"/>
                <w:sz w:val="18"/>
                <w:szCs w:val="18"/>
                <w:lang w:eastAsia="es-ES"/>
              </w:rPr>
              <w:t>Comunicación</w:t>
            </w:r>
          </w:p>
        </w:tc>
        <w:tc>
          <w:tcPr>
            <w:tcW w:w="0" w:type="auto"/>
            <w:vAlign w:val="bottom"/>
            <w:hideMark/>
          </w:tcPr>
          <w:p w14:paraId="5D996818" w14:textId="77777777" w:rsidR="00E14601" w:rsidRPr="002C16DB" w:rsidRDefault="00E14601" w:rsidP="006B0700">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ES"/>
              </w:rPr>
            </w:pPr>
            <w:r w:rsidRPr="002C16DB">
              <w:rPr>
                <w:rFonts w:ascii="Arial" w:eastAsia="Times New Roman" w:hAnsi="Arial" w:cs="Arial"/>
                <w:sz w:val="18"/>
                <w:szCs w:val="18"/>
                <w:lang w:eastAsia="es-ES"/>
              </w:rPr>
              <w:t>Aprendizaje, aplicación del conocimiento y desarrollo de tareas</w:t>
            </w:r>
          </w:p>
        </w:tc>
        <w:tc>
          <w:tcPr>
            <w:tcW w:w="0" w:type="auto"/>
            <w:vAlign w:val="bottom"/>
            <w:hideMark/>
          </w:tcPr>
          <w:p w14:paraId="613B401A" w14:textId="77777777" w:rsidR="00E14601" w:rsidRPr="002C16DB" w:rsidRDefault="00E14601" w:rsidP="006B0700">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ES"/>
              </w:rPr>
            </w:pPr>
            <w:r w:rsidRPr="002C16DB">
              <w:rPr>
                <w:rFonts w:ascii="Arial" w:eastAsia="Times New Roman" w:hAnsi="Arial" w:cs="Arial"/>
                <w:sz w:val="18"/>
                <w:szCs w:val="18"/>
                <w:lang w:eastAsia="es-ES"/>
              </w:rPr>
              <w:t>Movilidad</w:t>
            </w:r>
          </w:p>
        </w:tc>
        <w:tc>
          <w:tcPr>
            <w:tcW w:w="0" w:type="auto"/>
            <w:vAlign w:val="bottom"/>
            <w:hideMark/>
          </w:tcPr>
          <w:p w14:paraId="3917080D" w14:textId="77777777" w:rsidR="00E14601" w:rsidRPr="002C16DB" w:rsidRDefault="00E14601" w:rsidP="006B0700">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ES"/>
              </w:rPr>
            </w:pPr>
            <w:r w:rsidRPr="002C16DB">
              <w:rPr>
                <w:rFonts w:ascii="Arial" w:eastAsia="Times New Roman" w:hAnsi="Arial" w:cs="Arial"/>
                <w:sz w:val="18"/>
                <w:szCs w:val="18"/>
                <w:lang w:eastAsia="es-ES"/>
              </w:rPr>
              <w:t>Autocuidado</w:t>
            </w:r>
          </w:p>
        </w:tc>
        <w:tc>
          <w:tcPr>
            <w:tcW w:w="0" w:type="auto"/>
            <w:vAlign w:val="bottom"/>
            <w:hideMark/>
          </w:tcPr>
          <w:p w14:paraId="439CB60F" w14:textId="77777777" w:rsidR="00E14601" w:rsidRPr="002C16DB" w:rsidRDefault="00E14601" w:rsidP="006B0700">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ES"/>
              </w:rPr>
            </w:pPr>
            <w:r w:rsidRPr="002C16DB">
              <w:rPr>
                <w:rFonts w:ascii="Arial" w:eastAsia="Times New Roman" w:hAnsi="Arial" w:cs="Arial"/>
                <w:sz w:val="18"/>
                <w:szCs w:val="18"/>
                <w:lang w:eastAsia="es-ES"/>
              </w:rPr>
              <w:t>Vida doméstica</w:t>
            </w:r>
          </w:p>
        </w:tc>
        <w:tc>
          <w:tcPr>
            <w:tcW w:w="0" w:type="auto"/>
            <w:vAlign w:val="bottom"/>
            <w:hideMark/>
          </w:tcPr>
          <w:p w14:paraId="6E014765" w14:textId="77777777" w:rsidR="00E14601" w:rsidRPr="002C16DB" w:rsidRDefault="00E14601" w:rsidP="006B0700">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ES"/>
              </w:rPr>
            </w:pPr>
            <w:r w:rsidRPr="002C16DB">
              <w:rPr>
                <w:rFonts w:ascii="Arial" w:eastAsia="Times New Roman" w:hAnsi="Arial" w:cs="Arial"/>
                <w:sz w:val="18"/>
                <w:szCs w:val="18"/>
                <w:lang w:eastAsia="es-ES"/>
              </w:rPr>
              <w:t>Interacciones y relaciones personales</w:t>
            </w:r>
          </w:p>
        </w:tc>
      </w:tr>
      <w:tr w:rsidR="00E14601" w:rsidRPr="002C16DB" w14:paraId="78B286BB" w14:textId="77777777" w:rsidTr="006B0700">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367" w:type="dxa"/>
            <w:shd w:val="clear" w:color="auto" w:fill="auto"/>
            <w:noWrap/>
            <w:vAlign w:val="bottom"/>
            <w:hideMark/>
          </w:tcPr>
          <w:p w14:paraId="69F3868A" w14:textId="77777777" w:rsidR="00E14601" w:rsidRPr="002C16DB" w:rsidRDefault="00E14601" w:rsidP="006B0700">
            <w:pPr>
              <w:spacing w:after="0" w:line="240" w:lineRule="auto"/>
              <w:jc w:val="left"/>
              <w:rPr>
                <w:rFonts w:ascii="Arial" w:eastAsia="Times New Roman" w:hAnsi="Arial" w:cs="Arial"/>
                <w:sz w:val="18"/>
                <w:szCs w:val="18"/>
                <w:lang w:eastAsia="es-ES"/>
              </w:rPr>
            </w:pPr>
            <w:r w:rsidRPr="002C16DB">
              <w:rPr>
                <w:rFonts w:ascii="Arial" w:eastAsia="Times New Roman" w:hAnsi="Arial" w:cs="Arial"/>
                <w:sz w:val="18"/>
                <w:szCs w:val="18"/>
                <w:lang w:eastAsia="es-ES"/>
              </w:rPr>
              <w:t>Todos los centros</w:t>
            </w:r>
          </w:p>
        </w:tc>
        <w:tc>
          <w:tcPr>
            <w:tcW w:w="0" w:type="auto"/>
            <w:shd w:val="clear" w:color="auto" w:fill="auto"/>
            <w:noWrap/>
            <w:vAlign w:val="bottom"/>
            <w:hideMark/>
          </w:tcPr>
          <w:p w14:paraId="3E7D5B83" w14:textId="77777777" w:rsidR="00E14601" w:rsidRPr="002C16DB" w:rsidRDefault="00E14601" w:rsidP="006B07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2C16DB">
              <w:rPr>
                <w:rFonts w:ascii="Arial" w:eastAsia="Times New Roman" w:hAnsi="Arial" w:cs="Arial"/>
                <w:sz w:val="16"/>
                <w:szCs w:val="16"/>
                <w:lang w:eastAsia="es-ES"/>
              </w:rPr>
              <w:t>23,6%</w:t>
            </w:r>
          </w:p>
        </w:tc>
        <w:tc>
          <w:tcPr>
            <w:tcW w:w="0" w:type="auto"/>
            <w:shd w:val="clear" w:color="auto" w:fill="auto"/>
            <w:noWrap/>
            <w:vAlign w:val="bottom"/>
            <w:hideMark/>
          </w:tcPr>
          <w:p w14:paraId="6A2C8256" w14:textId="77777777" w:rsidR="00E14601" w:rsidRPr="002C16DB" w:rsidRDefault="00E14601" w:rsidP="006B07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2C16DB">
              <w:rPr>
                <w:rFonts w:ascii="Arial" w:eastAsia="Times New Roman" w:hAnsi="Arial" w:cs="Arial"/>
                <w:sz w:val="16"/>
                <w:szCs w:val="16"/>
                <w:lang w:eastAsia="es-ES"/>
              </w:rPr>
              <w:t>24,1%</w:t>
            </w:r>
          </w:p>
        </w:tc>
        <w:tc>
          <w:tcPr>
            <w:tcW w:w="0" w:type="auto"/>
            <w:shd w:val="clear" w:color="auto" w:fill="auto"/>
            <w:noWrap/>
            <w:vAlign w:val="bottom"/>
            <w:hideMark/>
          </w:tcPr>
          <w:p w14:paraId="4890FD9A" w14:textId="77777777" w:rsidR="00E14601" w:rsidRPr="002C16DB" w:rsidRDefault="00E14601" w:rsidP="006B07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2C16DB">
              <w:rPr>
                <w:rFonts w:ascii="Arial" w:eastAsia="Times New Roman" w:hAnsi="Arial" w:cs="Arial"/>
                <w:sz w:val="16"/>
                <w:szCs w:val="16"/>
                <w:lang w:eastAsia="es-ES"/>
              </w:rPr>
              <w:t>61,8%</w:t>
            </w:r>
          </w:p>
        </w:tc>
        <w:tc>
          <w:tcPr>
            <w:tcW w:w="0" w:type="auto"/>
            <w:shd w:val="clear" w:color="auto" w:fill="auto"/>
            <w:noWrap/>
            <w:vAlign w:val="bottom"/>
            <w:hideMark/>
          </w:tcPr>
          <w:p w14:paraId="7D5DC70C" w14:textId="77777777" w:rsidR="00E14601" w:rsidRPr="002C16DB" w:rsidRDefault="00E14601" w:rsidP="006B07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2C16DB">
              <w:rPr>
                <w:rFonts w:ascii="Arial" w:eastAsia="Times New Roman" w:hAnsi="Arial" w:cs="Arial"/>
                <w:sz w:val="16"/>
                <w:szCs w:val="16"/>
                <w:lang w:eastAsia="es-ES"/>
              </w:rPr>
              <w:t>63,0%</w:t>
            </w:r>
          </w:p>
        </w:tc>
        <w:tc>
          <w:tcPr>
            <w:tcW w:w="0" w:type="auto"/>
            <w:shd w:val="clear" w:color="auto" w:fill="auto"/>
            <w:noWrap/>
            <w:vAlign w:val="bottom"/>
            <w:hideMark/>
          </w:tcPr>
          <w:p w14:paraId="11AA09DA" w14:textId="77777777" w:rsidR="00E14601" w:rsidRPr="002C16DB" w:rsidRDefault="00E14601" w:rsidP="006B07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2C16DB">
              <w:rPr>
                <w:rFonts w:ascii="Arial" w:eastAsia="Times New Roman" w:hAnsi="Arial" w:cs="Arial"/>
                <w:sz w:val="16"/>
                <w:szCs w:val="16"/>
                <w:lang w:eastAsia="es-ES"/>
              </w:rPr>
              <w:t>86,2%</w:t>
            </w:r>
          </w:p>
        </w:tc>
        <w:tc>
          <w:tcPr>
            <w:tcW w:w="0" w:type="auto"/>
            <w:shd w:val="clear" w:color="auto" w:fill="auto"/>
            <w:noWrap/>
            <w:vAlign w:val="bottom"/>
            <w:hideMark/>
          </w:tcPr>
          <w:p w14:paraId="4348B8A7" w14:textId="77777777" w:rsidR="00E14601" w:rsidRPr="002C16DB" w:rsidRDefault="00E14601" w:rsidP="006B07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2C16DB">
              <w:rPr>
                <w:rFonts w:ascii="Arial" w:eastAsia="Times New Roman" w:hAnsi="Arial" w:cs="Arial"/>
                <w:sz w:val="16"/>
                <w:szCs w:val="16"/>
                <w:lang w:eastAsia="es-ES"/>
              </w:rPr>
              <w:t>88,6%</w:t>
            </w:r>
          </w:p>
        </w:tc>
        <w:tc>
          <w:tcPr>
            <w:tcW w:w="0" w:type="auto"/>
            <w:shd w:val="clear" w:color="auto" w:fill="auto"/>
            <w:noWrap/>
            <w:vAlign w:val="bottom"/>
            <w:hideMark/>
          </w:tcPr>
          <w:p w14:paraId="57E0AAF2" w14:textId="77777777" w:rsidR="00E14601" w:rsidRPr="002C16DB" w:rsidRDefault="00E14601" w:rsidP="006B07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2C16DB">
              <w:rPr>
                <w:rFonts w:ascii="Arial" w:eastAsia="Times New Roman" w:hAnsi="Arial" w:cs="Arial"/>
                <w:sz w:val="16"/>
                <w:szCs w:val="16"/>
                <w:lang w:eastAsia="es-ES"/>
              </w:rPr>
              <w:t>86,9%</w:t>
            </w:r>
          </w:p>
        </w:tc>
        <w:tc>
          <w:tcPr>
            <w:tcW w:w="0" w:type="auto"/>
            <w:shd w:val="clear" w:color="auto" w:fill="auto"/>
            <w:noWrap/>
            <w:vAlign w:val="bottom"/>
            <w:hideMark/>
          </w:tcPr>
          <w:p w14:paraId="610ADC4E" w14:textId="77777777" w:rsidR="00E14601" w:rsidRPr="002C16DB" w:rsidRDefault="00E14601" w:rsidP="006B07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2C16DB">
              <w:rPr>
                <w:rFonts w:ascii="Arial" w:eastAsia="Times New Roman" w:hAnsi="Arial" w:cs="Arial"/>
                <w:sz w:val="16"/>
                <w:szCs w:val="16"/>
                <w:lang w:eastAsia="es-ES"/>
              </w:rPr>
              <w:t>39,8%</w:t>
            </w:r>
          </w:p>
        </w:tc>
      </w:tr>
      <w:tr w:rsidR="00E14601" w:rsidRPr="002C16DB" w14:paraId="6700A55E" w14:textId="77777777" w:rsidTr="006B0700">
        <w:trPr>
          <w:trHeight w:val="264"/>
        </w:trPr>
        <w:tc>
          <w:tcPr>
            <w:cnfStyle w:val="001000000000" w:firstRow="0" w:lastRow="0" w:firstColumn="1" w:lastColumn="0" w:oddVBand="0" w:evenVBand="0" w:oddHBand="0" w:evenHBand="0" w:firstRowFirstColumn="0" w:firstRowLastColumn="0" w:lastRowFirstColumn="0" w:lastRowLastColumn="0"/>
            <w:tcW w:w="1367" w:type="dxa"/>
            <w:shd w:val="clear" w:color="auto" w:fill="auto"/>
            <w:vAlign w:val="bottom"/>
            <w:hideMark/>
          </w:tcPr>
          <w:p w14:paraId="73E7B170" w14:textId="77777777" w:rsidR="00E14601" w:rsidRPr="002C16DB" w:rsidRDefault="00E14601" w:rsidP="006B0700">
            <w:pPr>
              <w:spacing w:after="0" w:line="240" w:lineRule="auto"/>
              <w:jc w:val="left"/>
              <w:rPr>
                <w:rFonts w:ascii="Arial" w:eastAsia="Times New Roman" w:hAnsi="Arial" w:cs="Arial"/>
                <w:sz w:val="18"/>
                <w:szCs w:val="18"/>
                <w:lang w:eastAsia="es-ES"/>
              </w:rPr>
            </w:pPr>
            <w:r w:rsidRPr="002C16DB">
              <w:rPr>
                <w:rFonts w:ascii="Arial" w:eastAsia="Times New Roman" w:hAnsi="Arial" w:cs="Arial"/>
                <w:sz w:val="18"/>
                <w:szCs w:val="18"/>
                <w:lang w:eastAsia="es-ES"/>
              </w:rPr>
              <w:t>Centro de personas mayores</w:t>
            </w:r>
          </w:p>
        </w:tc>
        <w:tc>
          <w:tcPr>
            <w:tcW w:w="0" w:type="auto"/>
            <w:shd w:val="clear" w:color="auto" w:fill="auto"/>
            <w:noWrap/>
            <w:vAlign w:val="bottom"/>
            <w:hideMark/>
          </w:tcPr>
          <w:p w14:paraId="1A8EF91F" w14:textId="77777777" w:rsidR="00E14601" w:rsidRPr="002C16DB" w:rsidRDefault="00E14601" w:rsidP="006B07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2C16DB">
              <w:rPr>
                <w:rFonts w:ascii="Arial" w:eastAsia="Times New Roman" w:hAnsi="Arial" w:cs="Arial"/>
                <w:sz w:val="16"/>
                <w:szCs w:val="16"/>
                <w:lang w:eastAsia="es-ES"/>
              </w:rPr>
              <w:t>24,8%</w:t>
            </w:r>
          </w:p>
        </w:tc>
        <w:tc>
          <w:tcPr>
            <w:tcW w:w="0" w:type="auto"/>
            <w:shd w:val="clear" w:color="auto" w:fill="auto"/>
            <w:noWrap/>
            <w:vAlign w:val="bottom"/>
            <w:hideMark/>
          </w:tcPr>
          <w:p w14:paraId="79F7CF3C" w14:textId="77777777" w:rsidR="00E14601" w:rsidRPr="002C16DB" w:rsidRDefault="00E14601" w:rsidP="006B07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2C16DB">
              <w:rPr>
                <w:rFonts w:ascii="Arial" w:eastAsia="Times New Roman" w:hAnsi="Arial" w:cs="Arial"/>
                <w:sz w:val="16"/>
                <w:szCs w:val="16"/>
                <w:lang w:eastAsia="es-ES"/>
              </w:rPr>
              <w:t>26,6%</w:t>
            </w:r>
          </w:p>
        </w:tc>
        <w:tc>
          <w:tcPr>
            <w:tcW w:w="0" w:type="auto"/>
            <w:shd w:val="clear" w:color="auto" w:fill="auto"/>
            <w:noWrap/>
            <w:vAlign w:val="bottom"/>
            <w:hideMark/>
          </w:tcPr>
          <w:p w14:paraId="32D61ABF" w14:textId="77777777" w:rsidR="00E14601" w:rsidRPr="002C16DB" w:rsidRDefault="00E14601" w:rsidP="006B07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2C16DB">
              <w:rPr>
                <w:rFonts w:ascii="Arial" w:eastAsia="Times New Roman" w:hAnsi="Arial" w:cs="Arial"/>
                <w:sz w:val="16"/>
                <w:szCs w:val="16"/>
                <w:lang w:eastAsia="es-ES"/>
              </w:rPr>
              <w:t>60,2%</w:t>
            </w:r>
          </w:p>
        </w:tc>
        <w:tc>
          <w:tcPr>
            <w:tcW w:w="0" w:type="auto"/>
            <w:shd w:val="clear" w:color="auto" w:fill="auto"/>
            <w:noWrap/>
            <w:vAlign w:val="bottom"/>
            <w:hideMark/>
          </w:tcPr>
          <w:p w14:paraId="5ACCE53B" w14:textId="77777777" w:rsidR="00E14601" w:rsidRPr="002C16DB" w:rsidRDefault="00E14601" w:rsidP="006B07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2C16DB">
              <w:rPr>
                <w:rFonts w:ascii="Arial" w:eastAsia="Times New Roman" w:hAnsi="Arial" w:cs="Arial"/>
                <w:sz w:val="16"/>
                <w:szCs w:val="16"/>
                <w:lang w:eastAsia="es-ES"/>
              </w:rPr>
              <w:t>62,3%</w:t>
            </w:r>
          </w:p>
        </w:tc>
        <w:tc>
          <w:tcPr>
            <w:tcW w:w="0" w:type="auto"/>
            <w:shd w:val="clear" w:color="auto" w:fill="auto"/>
            <w:noWrap/>
            <w:vAlign w:val="bottom"/>
            <w:hideMark/>
          </w:tcPr>
          <w:p w14:paraId="0182EC18" w14:textId="77777777" w:rsidR="00E14601" w:rsidRPr="002C16DB" w:rsidRDefault="00E14601" w:rsidP="006B07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2C16DB">
              <w:rPr>
                <w:rFonts w:ascii="Arial" w:eastAsia="Times New Roman" w:hAnsi="Arial" w:cs="Arial"/>
                <w:sz w:val="16"/>
                <w:szCs w:val="16"/>
                <w:lang w:eastAsia="es-ES"/>
              </w:rPr>
              <w:t>88,5%</w:t>
            </w:r>
          </w:p>
        </w:tc>
        <w:tc>
          <w:tcPr>
            <w:tcW w:w="0" w:type="auto"/>
            <w:shd w:val="clear" w:color="auto" w:fill="auto"/>
            <w:noWrap/>
            <w:vAlign w:val="bottom"/>
            <w:hideMark/>
          </w:tcPr>
          <w:p w14:paraId="16A7F82A" w14:textId="77777777" w:rsidR="00E14601" w:rsidRPr="002C16DB" w:rsidRDefault="00E14601" w:rsidP="006B07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2C16DB">
              <w:rPr>
                <w:rFonts w:ascii="Arial" w:eastAsia="Times New Roman" w:hAnsi="Arial" w:cs="Arial"/>
                <w:sz w:val="16"/>
                <w:szCs w:val="16"/>
                <w:lang w:eastAsia="es-ES"/>
              </w:rPr>
              <w:t>89,6%</w:t>
            </w:r>
          </w:p>
        </w:tc>
        <w:tc>
          <w:tcPr>
            <w:tcW w:w="0" w:type="auto"/>
            <w:shd w:val="clear" w:color="auto" w:fill="auto"/>
            <w:noWrap/>
            <w:vAlign w:val="bottom"/>
            <w:hideMark/>
          </w:tcPr>
          <w:p w14:paraId="44E81383" w14:textId="77777777" w:rsidR="00E14601" w:rsidRPr="002C16DB" w:rsidRDefault="00E14601" w:rsidP="006B07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2C16DB">
              <w:rPr>
                <w:rFonts w:ascii="Arial" w:eastAsia="Times New Roman" w:hAnsi="Arial" w:cs="Arial"/>
                <w:sz w:val="16"/>
                <w:szCs w:val="16"/>
                <w:lang w:eastAsia="es-ES"/>
              </w:rPr>
              <w:t>87,6%</w:t>
            </w:r>
          </w:p>
        </w:tc>
        <w:tc>
          <w:tcPr>
            <w:tcW w:w="0" w:type="auto"/>
            <w:shd w:val="clear" w:color="auto" w:fill="auto"/>
            <w:noWrap/>
            <w:vAlign w:val="bottom"/>
            <w:hideMark/>
          </w:tcPr>
          <w:p w14:paraId="16416D09" w14:textId="77777777" w:rsidR="00E14601" w:rsidRPr="002C16DB" w:rsidRDefault="00E14601" w:rsidP="006B07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2C16DB">
              <w:rPr>
                <w:rFonts w:ascii="Arial" w:eastAsia="Times New Roman" w:hAnsi="Arial" w:cs="Arial"/>
                <w:sz w:val="16"/>
                <w:szCs w:val="16"/>
                <w:lang w:eastAsia="es-ES"/>
              </w:rPr>
              <w:t>38,6%</w:t>
            </w:r>
          </w:p>
        </w:tc>
      </w:tr>
      <w:tr w:rsidR="00E14601" w:rsidRPr="002C16DB" w14:paraId="6603FD81" w14:textId="77777777" w:rsidTr="006B0700">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367" w:type="dxa"/>
            <w:shd w:val="clear" w:color="auto" w:fill="auto"/>
            <w:vAlign w:val="bottom"/>
            <w:hideMark/>
          </w:tcPr>
          <w:p w14:paraId="1ED502B5" w14:textId="77777777" w:rsidR="00E14601" w:rsidRPr="002C16DB" w:rsidRDefault="00E14601" w:rsidP="006B0700">
            <w:pPr>
              <w:spacing w:after="0" w:line="240" w:lineRule="auto"/>
              <w:jc w:val="left"/>
              <w:rPr>
                <w:rFonts w:ascii="Arial" w:eastAsia="Times New Roman" w:hAnsi="Arial" w:cs="Arial"/>
                <w:sz w:val="18"/>
                <w:szCs w:val="18"/>
                <w:lang w:eastAsia="es-ES"/>
              </w:rPr>
            </w:pPr>
            <w:r w:rsidRPr="002C16DB">
              <w:rPr>
                <w:rFonts w:ascii="Arial" w:eastAsia="Times New Roman" w:hAnsi="Arial" w:cs="Arial"/>
                <w:sz w:val="18"/>
                <w:szCs w:val="18"/>
                <w:lang w:eastAsia="es-ES"/>
              </w:rPr>
              <w:t>Centro de personas con discapacidad</w:t>
            </w:r>
          </w:p>
        </w:tc>
        <w:tc>
          <w:tcPr>
            <w:tcW w:w="0" w:type="auto"/>
            <w:shd w:val="clear" w:color="auto" w:fill="auto"/>
            <w:noWrap/>
            <w:vAlign w:val="bottom"/>
            <w:hideMark/>
          </w:tcPr>
          <w:p w14:paraId="6CD5A162" w14:textId="77777777" w:rsidR="00E14601" w:rsidRPr="002C16DB" w:rsidRDefault="00E14601" w:rsidP="006B07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2C16DB">
              <w:rPr>
                <w:rFonts w:ascii="Arial" w:eastAsia="Times New Roman" w:hAnsi="Arial" w:cs="Arial"/>
                <w:sz w:val="16"/>
                <w:szCs w:val="16"/>
                <w:lang w:eastAsia="es-ES"/>
              </w:rPr>
              <w:t>19,4%</w:t>
            </w:r>
          </w:p>
        </w:tc>
        <w:tc>
          <w:tcPr>
            <w:tcW w:w="0" w:type="auto"/>
            <w:shd w:val="clear" w:color="auto" w:fill="auto"/>
            <w:noWrap/>
            <w:vAlign w:val="bottom"/>
            <w:hideMark/>
          </w:tcPr>
          <w:p w14:paraId="5A9D1F51" w14:textId="77777777" w:rsidR="00E14601" w:rsidRPr="002C16DB" w:rsidRDefault="00E14601" w:rsidP="006B07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2C16DB">
              <w:rPr>
                <w:rFonts w:ascii="Arial" w:eastAsia="Times New Roman" w:hAnsi="Arial" w:cs="Arial"/>
                <w:sz w:val="16"/>
                <w:szCs w:val="16"/>
                <w:lang w:eastAsia="es-ES"/>
              </w:rPr>
              <w:t>8,5%</w:t>
            </w:r>
          </w:p>
        </w:tc>
        <w:tc>
          <w:tcPr>
            <w:tcW w:w="0" w:type="auto"/>
            <w:shd w:val="clear" w:color="auto" w:fill="auto"/>
            <w:noWrap/>
            <w:vAlign w:val="bottom"/>
            <w:hideMark/>
          </w:tcPr>
          <w:p w14:paraId="58C743DC" w14:textId="77777777" w:rsidR="00E14601" w:rsidRPr="002C16DB" w:rsidRDefault="00E14601" w:rsidP="006B07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2C16DB">
              <w:rPr>
                <w:rFonts w:ascii="Arial" w:eastAsia="Times New Roman" w:hAnsi="Arial" w:cs="Arial"/>
                <w:sz w:val="16"/>
                <w:szCs w:val="16"/>
                <w:lang w:eastAsia="es-ES"/>
              </w:rPr>
              <w:t>76,5%</w:t>
            </w:r>
          </w:p>
        </w:tc>
        <w:tc>
          <w:tcPr>
            <w:tcW w:w="0" w:type="auto"/>
            <w:shd w:val="clear" w:color="auto" w:fill="auto"/>
            <w:noWrap/>
            <w:vAlign w:val="bottom"/>
            <w:hideMark/>
          </w:tcPr>
          <w:p w14:paraId="6F833C2A" w14:textId="77777777" w:rsidR="00E14601" w:rsidRPr="002C16DB" w:rsidRDefault="00E14601" w:rsidP="006B07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2C16DB">
              <w:rPr>
                <w:rFonts w:ascii="Arial" w:eastAsia="Times New Roman" w:hAnsi="Arial" w:cs="Arial"/>
                <w:sz w:val="16"/>
                <w:szCs w:val="16"/>
                <w:lang w:eastAsia="es-ES"/>
              </w:rPr>
              <w:t>72,4%</w:t>
            </w:r>
          </w:p>
        </w:tc>
        <w:tc>
          <w:tcPr>
            <w:tcW w:w="0" w:type="auto"/>
            <w:shd w:val="clear" w:color="auto" w:fill="auto"/>
            <w:noWrap/>
            <w:vAlign w:val="bottom"/>
            <w:hideMark/>
          </w:tcPr>
          <w:p w14:paraId="18A81105" w14:textId="77777777" w:rsidR="00E14601" w:rsidRPr="002C16DB" w:rsidRDefault="00E14601" w:rsidP="006B07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2C16DB">
              <w:rPr>
                <w:rFonts w:ascii="Arial" w:eastAsia="Times New Roman" w:hAnsi="Arial" w:cs="Arial"/>
                <w:sz w:val="16"/>
                <w:szCs w:val="16"/>
                <w:lang w:eastAsia="es-ES"/>
              </w:rPr>
              <w:t>77,6%</w:t>
            </w:r>
          </w:p>
        </w:tc>
        <w:tc>
          <w:tcPr>
            <w:tcW w:w="0" w:type="auto"/>
            <w:shd w:val="clear" w:color="auto" w:fill="auto"/>
            <w:noWrap/>
            <w:vAlign w:val="bottom"/>
            <w:hideMark/>
          </w:tcPr>
          <w:p w14:paraId="02A1A6BD" w14:textId="77777777" w:rsidR="00E14601" w:rsidRPr="002C16DB" w:rsidRDefault="00E14601" w:rsidP="006B07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2C16DB">
              <w:rPr>
                <w:rFonts w:ascii="Arial" w:eastAsia="Times New Roman" w:hAnsi="Arial" w:cs="Arial"/>
                <w:sz w:val="16"/>
                <w:szCs w:val="16"/>
                <w:lang w:eastAsia="es-ES"/>
              </w:rPr>
              <w:t>86,0%</w:t>
            </w:r>
          </w:p>
        </w:tc>
        <w:tc>
          <w:tcPr>
            <w:tcW w:w="0" w:type="auto"/>
            <w:shd w:val="clear" w:color="auto" w:fill="auto"/>
            <w:noWrap/>
            <w:vAlign w:val="bottom"/>
            <w:hideMark/>
          </w:tcPr>
          <w:p w14:paraId="0E8663CD" w14:textId="77777777" w:rsidR="00E14601" w:rsidRPr="002C16DB" w:rsidRDefault="00E14601" w:rsidP="006B07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2C16DB">
              <w:rPr>
                <w:rFonts w:ascii="Arial" w:eastAsia="Times New Roman" w:hAnsi="Arial" w:cs="Arial"/>
                <w:sz w:val="16"/>
                <w:szCs w:val="16"/>
                <w:lang w:eastAsia="es-ES"/>
              </w:rPr>
              <w:t>86,8%</w:t>
            </w:r>
          </w:p>
        </w:tc>
        <w:tc>
          <w:tcPr>
            <w:tcW w:w="0" w:type="auto"/>
            <w:shd w:val="clear" w:color="auto" w:fill="auto"/>
            <w:noWrap/>
            <w:vAlign w:val="bottom"/>
            <w:hideMark/>
          </w:tcPr>
          <w:p w14:paraId="54AF595C" w14:textId="77777777" w:rsidR="00E14601" w:rsidRPr="002C16DB" w:rsidRDefault="00E14601" w:rsidP="006B07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2C16DB">
              <w:rPr>
                <w:rFonts w:ascii="Arial" w:eastAsia="Times New Roman" w:hAnsi="Arial" w:cs="Arial"/>
                <w:sz w:val="16"/>
                <w:szCs w:val="16"/>
                <w:lang w:eastAsia="es-ES"/>
              </w:rPr>
              <w:t>48,6%</w:t>
            </w:r>
          </w:p>
        </w:tc>
      </w:tr>
      <w:tr w:rsidR="00E14601" w:rsidRPr="002C16DB" w14:paraId="7DBE0DBE" w14:textId="77777777" w:rsidTr="006B0700">
        <w:trPr>
          <w:trHeight w:val="264"/>
        </w:trPr>
        <w:tc>
          <w:tcPr>
            <w:cnfStyle w:val="001000000000" w:firstRow="0" w:lastRow="0" w:firstColumn="1" w:lastColumn="0" w:oddVBand="0" w:evenVBand="0" w:oddHBand="0" w:evenHBand="0" w:firstRowFirstColumn="0" w:firstRowLastColumn="0" w:lastRowFirstColumn="0" w:lastRowLastColumn="0"/>
            <w:tcW w:w="1367" w:type="dxa"/>
            <w:shd w:val="clear" w:color="auto" w:fill="auto"/>
            <w:vAlign w:val="bottom"/>
            <w:hideMark/>
          </w:tcPr>
          <w:p w14:paraId="42212AF6" w14:textId="77777777" w:rsidR="00E14601" w:rsidRPr="002C16DB" w:rsidRDefault="00E14601" w:rsidP="006B0700">
            <w:pPr>
              <w:spacing w:after="0" w:line="240" w:lineRule="auto"/>
              <w:jc w:val="left"/>
              <w:rPr>
                <w:rFonts w:ascii="Arial" w:eastAsia="Times New Roman" w:hAnsi="Arial" w:cs="Arial"/>
                <w:sz w:val="18"/>
                <w:szCs w:val="18"/>
                <w:lang w:eastAsia="es-ES"/>
              </w:rPr>
            </w:pPr>
            <w:r w:rsidRPr="002C16DB">
              <w:rPr>
                <w:rFonts w:ascii="Arial" w:eastAsia="Times New Roman" w:hAnsi="Arial" w:cs="Arial"/>
                <w:sz w:val="18"/>
                <w:szCs w:val="18"/>
                <w:lang w:eastAsia="es-ES"/>
              </w:rPr>
              <w:t>Viviendas tuteladas o supervisadas</w:t>
            </w:r>
          </w:p>
        </w:tc>
        <w:tc>
          <w:tcPr>
            <w:tcW w:w="0" w:type="auto"/>
            <w:shd w:val="clear" w:color="auto" w:fill="auto"/>
            <w:noWrap/>
            <w:vAlign w:val="bottom"/>
            <w:hideMark/>
          </w:tcPr>
          <w:p w14:paraId="0D79E4D4" w14:textId="77777777" w:rsidR="00E14601" w:rsidRPr="002C16DB" w:rsidRDefault="00E14601" w:rsidP="006B07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2C16DB">
              <w:rPr>
                <w:rFonts w:ascii="Arial" w:eastAsia="Times New Roman" w:hAnsi="Arial" w:cs="Arial"/>
                <w:sz w:val="16"/>
                <w:szCs w:val="16"/>
                <w:lang w:eastAsia="es-ES"/>
              </w:rPr>
              <w:t>19,4%</w:t>
            </w:r>
          </w:p>
        </w:tc>
        <w:tc>
          <w:tcPr>
            <w:tcW w:w="0" w:type="auto"/>
            <w:shd w:val="clear" w:color="auto" w:fill="auto"/>
            <w:noWrap/>
            <w:vAlign w:val="bottom"/>
            <w:hideMark/>
          </w:tcPr>
          <w:p w14:paraId="184C5B1B" w14:textId="77777777" w:rsidR="00E14601" w:rsidRPr="002C16DB" w:rsidRDefault="00E14601" w:rsidP="006B07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2C16DB">
              <w:rPr>
                <w:rFonts w:ascii="Arial" w:eastAsia="Times New Roman" w:hAnsi="Arial" w:cs="Arial"/>
                <w:sz w:val="16"/>
                <w:szCs w:val="16"/>
                <w:lang w:eastAsia="es-ES"/>
              </w:rPr>
              <w:t>14,9%</w:t>
            </w:r>
          </w:p>
        </w:tc>
        <w:tc>
          <w:tcPr>
            <w:tcW w:w="0" w:type="auto"/>
            <w:shd w:val="clear" w:color="auto" w:fill="auto"/>
            <w:noWrap/>
            <w:vAlign w:val="bottom"/>
            <w:hideMark/>
          </w:tcPr>
          <w:p w14:paraId="444FD63A" w14:textId="77777777" w:rsidR="00E14601" w:rsidRPr="002C16DB" w:rsidRDefault="00E14601" w:rsidP="006B07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2C16DB">
              <w:rPr>
                <w:rFonts w:ascii="Arial" w:eastAsia="Times New Roman" w:hAnsi="Arial" w:cs="Arial"/>
                <w:sz w:val="16"/>
                <w:szCs w:val="16"/>
                <w:lang w:eastAsia="es-ES"/>
              </w:rPr>
              <w:t>52,4%</w:t>
            </w:r>
          </w:p>
        </w:tc>
        <w:tc>
          <w:tcPr>
            <w:tcW w:w="0" w:type="auto"/>
            <w:shd w:val="clear" w:color="auto" w:fill="auto"/>
            <w:noWrap/>
            <w:vAlign w:val="bottom"/>
            <w:hideMark/>
          </w:tcPr>
          <w:p w14:paraId="45DA4A7C" w14:textId="77777777" w:rsidR="00E14601" w:rsidRPr="002C16DB" w:rsidRDefault="00E14601" w:rsidP="006B07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2C16DB">
              <w:rPr>
                <w:rFonts w:ascii="Arial" w:eastAsia="Times New Roman" w:hAnsi="Arial" w:cs="Arial"/>
                <w:sz w:val="16"/>
                <w:szCs w:val="16"/>
                <w:lang w:eastAsia="es-ES"/>
              </w:rPr>
              <w:t>45,2%</w:t>
            </w:r>
          </w:p>
        </w:tc>
        <w:tc>
          <w:tcPr>
            <w:tcW w:w="0" w:type="auto"/>
            <w:shd w:val="clear" w:color="auto" w:fill="auto"/>
            <w:noWrap/>
            <w:vAlign w:val="bottom"/>
            <w:hideMark/>
          </w:tcPr>
          <w:p w14:paraId="62684199" w14:textId="77777777" w:rsidR="00E14601" w:rsidRPr="002C16DB" w:rsidRDefault="00E14601" w:rsidP="006B07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2C16DB">
              <w:rPr>
                <w:rFonts w:ascii="Arial" w:eastAsia="Times New Roman" w:hAnsi="Arial" w:cs="Arial"/>
                <w:sz w:val="16"/>
                <w:szCs w:val="16"/>
                <w:lang w:eastAsia="es-ES"/>
              </w:rPr>
              <w:t>53,9%</w:t>
            </w:r>
          </w:p>
        </w:tc>
        <w:tc>
          <w:tcPr>
            <w:tcW w:w="0" w:type="auto"/>
            <w:shd w:val="clear" w:color="auto" w:fill="auto"/>
            <w:noWrap/>
            <w:vAlign w:val="bottom"/>
            <w:hideMark/>
          </w:tcPr>
          <w:p w14:paraId="54A98085" w14:textId="77777777" w:rsidR="00E14601" w:rsidRPr="002C16DB" w:rsidRDefault="00E14601" w:rsidP="006B07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2C16DB">
              <w:rPr>
                <w:rFonts w:ascii="Arial" w:eastAsia="Times New Roman" w:hAnsi="Arial" w:cs="Arial"/>
                <w:sz w:val="16"/>
                <w:szCs w:val="16"/>
                <w:lang w:eastAsia="es-ES"/>
              </w:rPr>
              <w:t>57,1%</w:t>
            </w:r>
          </w:p>
        </w:tc>
        <w:tc>
          <w:tcPr>
            <w:tcW w:w="0" w:type="auto"/>
            <w:shd w:val="clear" w:color="auto" w:fill="auto"/>
            <w:noWrap/>
            <w:vAlign w:val="bottom"/>
            <w:hideMark/>
          </w:tcPr>
          <w:p w14:paraId="05B4446A" w14:textId="77777777" w:rsidR="00E14601" w:rsidRPr="002C16DB" w:rsidRDefault="00E14601" w:rsidP="006B07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2C16DB">
              <w:rPr>
                <w:rFonts w:ascii="Arial" w:eastAsia="Times New Roman" w:hAnsi="Arial" w:cs="Arial"/>
                <w:sz w:val="16"/>
                <w:szCs w:val="16"/>
                <w:lang w:eastAsia="es-ES"/>
              </w:rPr>
              <w:t>65,2%</w:t>
            </w:r>
          </w:p>
        </w:tc>
        <w:tc>
          <w:tcPr>
            <w:tcW w:w="0" w:type="auto"/>
            <w:shd w:val="clear" w:color="auto" w:fill="auto"/>
            <w:noWrap/>
            <w:vAlign w:val="bottom"/>
            <w:hideMark/>
          </w:tcPr>
          <w:p w14:paraId="6FB13EAB" w14:textId="77777777" w:rsidR="00E14601" w:rsidRPr="002C16DB" w:rsidRDefault="00E14601" w:rsidP="006B07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2C16DB">
              <w:rPr>
                <w:rFonts w:ascii="Arial" w:eastAsia="Times New Roman" w:hAnsi="Arial" w:cs="Arial"/>
                <w:sz w:val="16"/>
                <w:szCs w:val="16"/>
                <w:lang w:eastAsia="es-ES"/>
              </w:rPr>
              <w:t>37,8%</w:t>
            </w:r>
          </w:p>
        </w:tc>
      </w:tr>
      <w:tr w:rsidR="00E14601" w:rsidRPr="002C16DB" w14:paraId="586BD84D" w14:textId="77777777" w:rsidTr="006B0700">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367" w:type="dxa"/>
            <w:shd w:val="clear" w:color="auto" w:fill="auto"/>
            <w:vAlign w:val="bottom"/>
            <w:hideMark/>
          </w:tcPr>
          <w:p w14:paraId="7F223A51" w14:textId="77777777" w:rsidR="00E14601" w:rsidRPr="002C16DB" w:rsidRDefault="00E14601" w:rsidP="006B0700">
            <w:pPr>
              <w:spacing w:after="0" w:line="240" w:lineRule="auto"/>
              <w:jc w:val="left"/>
              <w:rPr>
                <w:rFonts w:ascii="Arial" w:eastAsia="Times New Roman" w:hAnsi="Arial" w:cs="Arial"/>
                <w:sz w:val="18"/>
                <w:szCs w:val="18"/>
                <w:lang w:eastAsia="es-ES"/>
              </w:rPr>
            </w:pPr>
            <w:r w:rsidRPr="002C16DB">
              <w:rPr>
                <w:rFonts w:ascii="Arial" w:eastAsia="Times New Roman" w:hAnsi="Arial" w:cs="Arial"/>
                <w:sz w:val="18"/>
                <w:szCs w:val="18"/>
                <w:lang w:eastAsia="es-ES"/>
              </w:rPr>
              <w:t>Hospitales</w:t>
            </w:r>
          </w:p>
        </w:tc>
        <w:tc>
          <w:tcPr>
            <w:tcW w:w="0" w:type="auto"/>
            <w:shd w:val="clear" w:color="auto" w:fill="auto"/>
            <w:noWrap/>
            <w:vAlign w:val="bottom"/>
            <w:hideMark/>
          </w:tcPr>
          <w:p w14:paraId="5F241ED9" w14:textId="77777777" w:rsidR="00E14601" w:rsidRPr="002C16DB" w:rsidRDefault="00E14601" w:rsidP="006B07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2C16DB">
              <w:rPr>
                <w:rFonts w:ascii="Arial" w:eastAsia="Times New Roman" w:hAnsi="Arial" w:cs="Arial"/>
                <w:sz w:val="16"/>
                <w:szCs w:val="16"/>
                <w:lang w:eastAsia="es-ES"/>
              </w:rPr>
              <w:t>12,7%</w:t>
            </w:r>
          </w:p>
        </w:tc>
        <w:tc>
          <w:tcPr>
            <w:tcW w:w="0" w:type="auto"/>
            <w:shd w:val="clear" w:color="auto" w:fill="auto"/>
            <w:noWrap/>
            <w:vAlign w:val="bottom"/>
            <w:hideMark/>
          </w:tcPr>
          <w:p w14:paraId="07C05A8E" w14:textId="77777777" w:rsidR="00E14601" w:rsidRPr="002C16DB" w:rsidRDefault="00E14601" w:rsidP="006B07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2C16DB">
              <w:rPr>
                <w:rFonts w:ascii="Arial" w:eastAsia="Times New Roman" w:hAnsi="Arial" w:cs="Arial"/>
                <w:sz w:val="16"/>
                <w:szCs w:val="16"/>
                <w:lang w:eastAsia="es-ES"/>
              </w:rPr>
              <w:t>16,4%</w:t>
            </w:r>
          </w:p>
        </w:tc>
        <w:tc>
          <w:tcPr>
            <w:tcW w:w="0" w:type="auto"/>
            <w:shd w:val="clear" w:color="auto" w:fill="auto"/>
            <w:noWrap/>
            <w:vAlign w:val="bottom"/>
            <w:hideMark/>
          </w:tcPr>
          <w:p w14:paraId="795EA664" w14:textId="77777777" w:rsidR="00E14601" w:rsidRPr="002C16DB" w:rsidRDefault="00E14601" w:rsidP="006B07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2C16DB">
              <w:rPr>
                <w:rFonts w:ascii="Arial" w:eastAsia="Times New Roman" w:hAnsi="Arial" w:cs="Arial"/>
                <w:sz w:val="16"/>
                <w:szCs w:val="16"/>
                <w:lang w:eastAsia="es-ES"/>
              </w:rPr>
              <w:t>62,2%</w:t>
            </w:r>
          </w:p>
        </w:tc>
        <w:tc>
          <w:tcPr>
            <w:tcW w:w="0" w:type="auto"/>
            <w:shd w:val="clear" w:color="auto" w:fill="auto"/>
            <w:noWrap/>
            <w:vAlign w:val="bottom"/>
            <w:hideMark/>
          </w:tcPr>
          <w:p w14:paraId="3F223BFF" w14:textId="77777777" w:rsidR="00E14601" w:rsidRPr="002C16DB" w:rsidRDefault="00E14601" w:rsidP="006B07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2C16DB">
              <w:rPr>
                <w:rFonts w:ascii="Arial" w:eastAsia="Times New Roman" w:hAnsi="Arial" w:cs="Arial"/>
                <w:sz w:val="16"/>
                <w:szCs w:val="16"/>
                <w:lang w:eastAsia="es-ES"/>
              </w:rPr>
              <w:t>63,8%</w:t>
            </w:r>
          </w:p>
        </w:tc>
        <w:tc>
          <w:tcPr>
            <w:tcW w:w="0" w:type="auto"/>
            <w:shd w:val="clear" w:color="auto" w:fill="auto"/>
            <w:noWrap/>
            <w:vAlign w:val="bottom"/>
            <w:hideMark/>
          </w:tcPr>
          <w:p w14:paraId="1F646E3F" w14:textId="77777777" w:rsidR="00E14601" w:rsidRPr="002C16DB" w:rsidRDefault="00E14601" w:rsidP="006B07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2C16DB">
              <w:rPr>
                <w:rFonts w:ascii="Arial" w:eastAsia="Times New Roman" w:hAnsi="Arial" w:cs="Arial"/>
                <w:sz w:val="16"/>
                <w:szCs w:val="16"/>
                <w:lang w:eastAsia="es-ES"/>
              </w:rPr>
              <w:t>75,0%</w:t>
            </w:r>
          </w:p>
        </w:tc>
        <w:tc>
          <w:tcPr>
            <w:tcW w:w="0" w:type="auto"/>
            <w:shd w:val="clear" w:color="auto" w:fill="auto"/>
            <w:noWrap/>
            <w:vAlign w:val="bottom"/>
            <w:hideMark/>
          </w:tcPr>
          <w:p w14:paraId="6AE61ABC" w14:textId="77777777" w:rsidR="00E14601" w:rsidRPr="002C16DB" w:rsidRDefault="00E14601" w:rsidP="006B07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2C16DB">
              <w:rPr>
                <w:rFonts w:ascii="Arial" w:eastAsia="Times New Roman" w:hAnsi="Arial" w:cs="Arial"/>
                <w:sz w:val="16"/>
                <w:szCs w:val="16"/>
                <w:lang w:eastAsia="es-ES"/>
              </w:rPr>
              <w:t>88,7%</w:t>
            </w:r>
          </w:p>
        </w:tc>
        <w:tc>
          <w:tcPr>
            <w:tcW w:w="0" w:type="auto"/>
            <w:shd w:val="clear" w:color="auto" w:fill="auto"/>
            <w:noWrap/>
            <w:vAlign w:val="bottom"/>
            <w:hideMark/>
          </w:tcPr>
          <w:p w14:paraId="189C92D0" w14:textId="77777777" w:rsidR="00E14601" w:rsidRPr="002C16DB" w:rsidRDefault="00E14601" w:rsidP="006B07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2C16DB">
              <w:rPr>
                <w:rFonts w:ascii="Arial" w:eastAsia="Times New Roman" w:hAnsi="Arial" w:cs="Arial"/>
                <w:sz w:val="16"/>
                <w:szCs w:val="16"/>
                <w:lang w:eastAsia="es-ES"/>
              </w:rPr>
              <w:t>83,1%</w:t>
            </w:r>
          </w:p>
        </w:tc>
        <w:tc>
          <w:tcPr>
            <w:tcW w:w="0" w:type="auto"/>
            <w:shd w:val="clear" w:color="auto" w:fill="auto"/>
            <w:noWrap/>
            <w:vAlign w:val="bottom"/>
            <w:hideMark/>
          </w:tcPr>
          <w:p w14:paraId="49B8FA6C" w14:textId="77777777" w:rsidR="00E14601" w:rsidRPr="002C16DB" w:rsidRDefault="00E14601" w:rsidP="006B07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2C16DB">
              <w:rPr>
                <w:rFonts w:ascii="Arial" w:eastAsia="Times New Roman" w:hAnsi="Arial" w:cs="Arial"/>
                <w:sz w:val="16"/>
                <w:szCs w:val="16"/>
                <w:lang w:eastAsia="es-ES"/>
              </w:rPr>
              <w:t>43,9%</w:t>
            </w:r>
          </w:p>
        </w:tc>
      </w:tr>
    </w:tbl>
    <w:p w14:paraId="0741D18C" w14:textId="77777777" w:rsidR="00E14601" w:rsidRPr="00E14601" w:rsidRDefault="00E14601" w:rsidP="00E14601"/>
    <w:p w14:paraId="580E723F" w14:textId="77777777" w:rsidR="00A4631E" w:rsidRPr="00DC241F" w:rsidRDefault="00A4631E" w:rsidP="00A4631E">
      <w:pPr>
        <w:pStyle w:val="Fuente"/>
        <w:pBdr>
          <w:bottom w:val="dotted" w:sz="8" w:space="0" w:color="538135" w:themeColor="accent6" w:themeShade="BF"/>
        </w:pBdr>
        <w:spacing w:before="120" w:after="480" w:line="276" w:lineRule="auto"/>
        <w:rPr>
          <w:rFonts w:ascii="Arial" w:eastAsiaTheme="minorHAnsi" w:hAnsi="Arial"/>
          <w:sz w:val="20"/>
          <w:lang w:eastAsia="en-US"/>
        </w:rPr>
      </w:pPr>
      <w:r w:rsidRPr="000D4CB5">
        <w:rPr>
          <w:rFonts w:ascii="Arial" w:eastAsiaTheme="minorHAnsi" w:hAnsi="Arial"/>
          <w:sz w:val="20"/>
          <w:lang w:eastAsia="en-US"/>
        </w:rPr>
        <w:t xml:space="preserve">Fuente: </w:t>
      </w:r>
      <w:r w:rsidRPr="0003121E">
        <w:rPr>
          <w:rFonts w:ascii="Arial" w:eastAsiaTheme="minorHAnsi" w:hAnsi="Arial"/>
          <w:sz w:val="20"/>
          <w:lang w:eastAsia="en-US"/>
        </w:rPr>
        <w:t xml:space="preserve">INE, </w:t>
      </w:r>
      <w:r w:rsidRPr="00322A4F">
        <w:rPr>
          <w:rFonts w:ascii="Arial" w:eastAsiaTheme="minorHAnsi" w:hAnsi="Arial"/>
          <w:sz w:val="20"/>
          <w:lang w:eastAsia="en-US"/>
        </w:rPr>
        <w:t xml:space="preserve">Encuesta de Discapacidad, Autonomía personal y Situaciones de </w:t>
      </w:r>
      <w:proofErr w:type="spellStart"/>
      <w:r w:rsidRPr="00322A4F">
        <w:rPr>
          <w:rFonts w:ascii="Arial" w:eastAsiaTheme="minorHAnsi" w:hAnsi="Arial"/>
          <w:sz w:val="20"/>
          <w:lang w:eastAsia="en-US"/>
        </w:rPr>
        <w:t>Dependencia.oblación</w:t>
      </w:r>
      <w:proofErr w:type="spellEnd"/>
      <w:r w:rsidRPr="00322A4F">
        <w:rPr>
          <w:rFonts w:ascii="Arial" w:eastAsiaTheme="minorHAnsi" w:hAnsi="Arial"/>
          <w:sz w:val="20"/>
          <w:lang w:eastAsia="en-US"/>
        </w:rPr>
        <w:t xml:space="preserve"> residente en centros (EDAD centros) - Año 2023</w:t>
      </w:r>
    </w:p>
    <w:p w14:paraId="60E5CD8C" w14:textId="36AB80BF" w:rsidR="00D6056E" w:rsidRPr="00D6056E" w:rsidRDefault="00D6056E" w:rsidP="00D6056E">
      <w:pPr>
        <w:pStyle w:val="Ningnestilodeprrafo"/>
        <w:spacing w:after="240" w:line="276" w:lineRule="auto"/>
        <w:jc w:val="both"/>
        <w:rPr>
          <w:rFonts w:ascii="Arial" w:hAnsi="Arial" w:cs="Arial"/>
          <w:b/>
          <w:color w:val="000000" w:themeColor="text1"/>
          <w:sz w:val="21"/>
          <w:szCs w:val="21"/>
        </w:rPr>
      </w:pPr>
      <w:r w:rsidRPr="00D6056E">
        <w:rPr>
          <w:rFonts w:ascii="Arial" w:hAnsi="Arial" w:cs="Arial"/>
          <w:b/>
          <w:color w:val="000000" w:themeColor="text1"/>
          <w:sz w:val="21"/>
          <w:szCs w:val="21"/>
        </w:rPr>
        <w:t xml:space="preserve">Autonomía </w:t>
      </w:r>
    </w:p>
    <w:p w14:paraId="45569017" w14:textId="438415E5" w:rsidR="00D6056E" w:rsidRDefault="00D6056E" w:rsidP="00D6056E">
      <w:pPr>
        <w:pStyle w:val="Ningnestilodeprrafo"/>
        <w:spacing w:after="240" w:line="276" w:lineRule="auto"/>
        <w:jc w:val="both"/>
        <w:rPr>
          <w:rFonts w:ascii="Arial" w:hAnsi="Arial" w:cs="Arial"/>
          <w:color w:val="000000" w:themeColor="text1"/>
          <w:sz w:val="21"/>
          <w:szCs w:val="21"/>
        </w:rPr>
      </w:pPr>
      <w:r>
        <w:rPr>
          <w:rFonts w:ascii="Arial" w:hAnsi="Arial" w:cs="Arial"/>
          <w:color w:val="000000" w:themeColor="text1"/>
          <w:sz w:val="21"/>
          <w:szCs w:val="21"/>
        </w:rPr>
        <w:t>En relación con los ámbitos de autonomía, entendida</w:t>
      </w:r>
      <w:r w:rsidR="00E84B1D">
        <w:rPr>
          <w:rFonts w:ascii="Arial" w:hAnsi="Arial" w:cs="Arial"/>
          <w:color w:val="000000" w:themeColor="text1"/>
          <w:sz w:val="21"/>
          <w:szCs w:val="21"/>
        </w:rPr>
        <w:t xml:space="preserve"> como </w:t>
      </w:r>
      <w:r>
        <w:rPr>
          <w:rFonts w:ascii="Arial" w:hAnsi="Arial" w:cs="Arial"/>
          <w:color w:val="000000" w:themeColor="text1"/>
          <w:sz w:val="21"/>
          <w:szCs w:val="21"/>
        </w:rPr>
        <w:t xml:space="preserve">la toma de decisiones, la EDAD-Centros apunta que solo </w:t>
      </w:r>
      <w:r w:rsidRPr="00E14601">
        <w:rPr>
          <w:rFonts w:ascii="Arial" w:hAnsi="Arial" w:cs="Arial"/>
          <w:color w:val="000000" w:themeColor="text1"/>
          <w:sz w:val="21"/>
          <w:szCs w:val="21"/>
        </w:rPr>
        <w:t>el 8,2% decidía qué y cuándo comer</w:t>
      </w:r>
      <w:r w:rsidR="00CB57A4">
        <w:rPr>
          <w:rFonts w:ascii="Arial" w:hAnsi="Arial" w:cs="Arial"/>
          <w:color w:val="000000" w:themeColor="text1"/>
          <w:sz w:val="21"/>
          <w:szCs w:val="21"/>
        </w:rPr>
        <w:t>, el 19,7% cuá</w:t>
      </w:r>
      <w:r>
        <w:rPr>
          <w:rFonts w:ascii="Arial" w:hAnsi="Arial" w:cs="Arial"/>
          <w:color w:val="000000" w:themeColor="text1"/>
          <w:sz w:val="21"/>
          <w:szCs w:val="21"/>
        </w:rPr>
        <w:t>ndo asearse y el 23% c</w:t>
      </w:r>
      <w:r w:rsidRPr="00D6056E">
        <w:rPr>
          <w:rFonts w:ascii="Arial" w:hAnsi="Arial" w:cs="Arial"/>
          <w:color w:val="000000" w:themeColor="text1"/>
          <w:sz w:val="21"/>
          <w:szCs w:val="21"/>
        </w:rPr>
        <w:t>uándo levantarse o acostarse</w:t>
      </w:r>
      <w:r>
        <w:rPr>
          <w:rFonts w:ascii="Arial" w:hAnsi="Arial" w:cs="Arial"/>
          <w:color w:val="000000" w:themeColor="text1"/>
          <w:sz w:val="21"/>
          <w:szCs w:val="21"/>
        </w:rPr>
        <w:t>. Por otra parte, e</w:t>
      </w:r>
      <w:r w:rsidRPr="00E14601">
        <w:rPr>
          <w:rFonts w:ascii="Arial" w:hAnsi="Arial" w:cs="Arial"/>
          <w:color w:val="000000" w:themeColor="text1"/>
          <w:sz w:val="21"/>
          <w:szCs w:val="21"/>
        </w:rPr>
        <w:t>stas personas encontraban mayor autonomía para decidir cómo y con quién pasar el tiempo libre (59,1%) y cómo decorar su habitación con cosas personales (51,4%).</w:t>
      </w:r>
    </w:p>
    <w:p w14:paraId="187E1328" w14:textId="4FB7FA56" w:rsidR="00D6056E" w:rsidRDefault="00D6056E" w:rsidP="00D6056E">
      <w:pPr>
        <w:pStyle w:val="Ningnestilodeprrafo"/>
        <w:spacing w:after="240" w:line="276" w:lineRule="auto"/>
        <w:jc w:val="both"/>
        <w:rPr>
          <w:rFonts w:ascii="Arial" w:hAnsi="Arial" w:cs="Arial"/>
          <w:color w:val="000000" w:themeColor="text1"/>
          <w:sz w:val="21"/>
          <w:szCs w:val="21"/>
        </w:rPr>
      </w:pPr>
      <w:r>
        <w:rPr>
          <w:rFonts w:ascii="Arial" w:hAnsi="Arial" w:cs="Arial"/>
          <w:color w:val="000000" w:themeColor="text1"/>
          <w:sz w:val="21"/>
          <w:szCs w:val="21"/>
        </w:rPr>
        <w:t xml:space="preserve">En el caso de las personas residentes en viviendas tuteladas los porcentajes de participación en la toma de decisiones relacionadas con la autonomía </w:t>
      </w:r>
      <w:r w:rsidR="00254400">
        <w:rPr>
          <w:rFonts w:ascii="Arial" w:hAnsi="Arial" w:cs="Arial"/>
          <w:color w:val="000000" w:themeColor="text1"/>
          <w:sz w:val="21"/>
          <w:szCs w:val="21"/>
        </w:rPr>
        <w:t xml:space="preserve">son más altos en comparación con otros centros residenciales. </w:t>
      </w:r>
    </w:p>
    <w:p w14:paraId="2CB86B10" w14:textId="77777777" w:rsidR="002C16DB" w:rsidRPr="00A4631E" w:rsidRDefault="002C16DB" w:rsidP="009B37FB">
      <w:pPr>
        <w:pStyle w:val="Ningnestilodeprrafo"/>
        <w:spacing w:after="240" w:line="276" w:lineRule="auto"/>
        <w:jc w:val="both"/>
        <w:rPr>
          <w:rFonts w:ascii="Arial" w:hAnsi="Arial" w:cs="Arial"/>
          <w:sz w:val="21"/>
          <w:szCs w:val="21"/>
        </w:rPr>
      </w:pPr>
    </w:p>
    <w:p w14:paraId="536C5701" w14:textId="5971CEFC" w:rsidR="002C16DB" w:rsidRDefault="002C16DB" w:rsidP="009B37FB">
      <w:pPr>
        <w:pStyle w:val="Ningnestilodeprrafo"/>
        <w:spacing w:after="240" w:line="276" w:lineRule="auto"/>
        <w:jc w:val="both"/>
        <w:rPr>
          <w:rFonts w:ascii="Arial" w:hAnsi="Arial" w:cs="Arial"/>
          <w:sz w:val="21"/>
          <w:szCs w:val="21"/>
          <w:lang w:val="es-ES"/>
        </w:rPr>
      </w:pPr>
    </w:p>
    <w:p w14:paraId="7E1E8C1C" w14:textId="1C44CF8B" w:rsidR="00A4631E" w:rsidRDefault="00A4631E" w:rsidP="009B37FB">
      <w:pPr>
        <w:pStyle w:val="Ningnestilodeprrafo"/>
        <w:spacing w:after="240" w:line="276" w:lineRule="auto"/>
        <w:jc w:val="both"/>
        <w:rPr>
          <w:rFonts w:ascii="Arial" w:hAnsi="Arial" w:cs="Arial"/>
          <w:sz w:val="21"/>
          <w:szCs w:val="21"/>
          <w:lang w:val="es-ES"/>
        </w:rPr>
      </w:pPr>
    </w:p>
    <w:p w14:paraId="16DABDE6" w14:textId="77777777" w:rsidR="00A4631E" w:rsidRPr="002C16DB" w:rsidRDefault="00A4631E" w:rsidP="009B37FB">
      <w:pPr>
        <w:pStyle w:val="Ningnestilodeprrafo"/>
        <w:spacing w:after="240" w:line="276" w:lineRule="auto"/>
        <w:jc w:val="both"/>
        <w:rPr>
          <w:rFonts w:ascii="Arial" w:hAnsi="Arial" w:cs="Arial"/>
          <w:sz w:val="21"/>
          <w:szCs w:val="21"/>
          <w:lang w:val="es-ES"/>
        </w:rPr>
      </w:pPr>
    </w:p>
    <w:p w14:paraId="2DCDA609" w14:textId="5508D4F0" w:rsidR="005C7E8D" w:rsidRPr="00E20CF6" w:rsidRDefault="005C7E8D" w:rsidP="00E84B1D">
      <w:pPr>
        <w:pStyle w:val="Descripcin"/>
        <w:jc w:val="both"/>
        <w:rPr>
          <w:rFonts w:ascii="Arial" w:hAnsi="Arial" w:cs="Arial"/>
          <w:sz w:val="21"/>
          <w:szCs w:val="21"/>
        </w:rPr>
      </w:pPr>
      <w:r w:rsidRPr="00E20CF6">
        <w:rPr>
          <w:rFonts w:ascii="Arial" w:hAnsi="Arial" w:cs="Arial"/>
          <w:sz w:val="21"/>
          <w:szCs w:val="21"/>
        </w:rPr>
        <w:lastRenderedPageBreak/>
        <w:t xml:space="preserve">Gráfico </w:t>
      </w:r>
      <w:proofErr w:type="gramStart"/>
      <w:r w:rsidR="006654CA">
        <w:rPr>
          <w:rFonts w:ascii="Arial" w:hAnsi="Arial" w:cs="Arial"/>
          <w:noProof/>
          <w:sz w:val="21"/>
          <w:szCs w:val="21"/>
        </w:rPr>
        <w:t>2</w:t>
      </w:r>
      <w:r w:rsidRPr="00E20CF6">
        <w:rPr>
          <w:rFonts w:ascii="Arial" w:hAnsi="Arial" w:cs="Arial"/>
          <w:sz w:val="21"/>
          <w:szCs w:val="21"/>
        </w:rPr>
        <w:t xml:space="preserve"> </w:t>
      </w:r>
      <w:r w:rsidR="00E84B1D">
        <w:rPr>
          <w:rFonts w:ascii="Arial" w:hAnsi="Arial" w:cs="Arial"/>
          <w:sz w:val="21"/>
          <w:szCs w:val="21"/>
        </w:rPr>
        <w:t xml:space="preserve"> </w:t>
      </w:r>
      <w:r w:rsidR="00E84B1D" w:rsidRPr="00E84B1D">
        <w:rPr>
          <w:rFonts w:ascii="Arial" w:hAnsi="Arial" w:cs="Arial"/>
          <w:sz w:val="21"/>
          <w:szCs w:val="21"/>
        </w:rPr>
        <w:t>Personas</w:t>
      </w:r>
      <w:proofErr w:type="gramEnd"/>
      <w:r w:rsidR="00E84B1D" w:rsidRPr="00E84B1D">
        <w:rPr>
          <w:rFonts w:ascii="Arial" w:hAnsi="Arial" w:cs="Arial"/>
          <w:sz w:val="21"/>
          <w:szCs w:val="21"/>
        </w:rPr>
        <w:t xml:space="preserve"> con discapacidad residentes en centros según participación en la toma de decisiones relacio</w:t>
      </w:r>
      <w:r w:rsidR="00E84B1D">
        <w:rPr>
          <w:rFonts w:ascii="Arial" w:hAnsi="Arial" w:cs="Arial"/>
          <w:sz w:val="21"/>
          <w:szCs w:val="21"/>
        </w:rPr>
        <w:t>nadas con la autonomía personal</w:t>
      </w:r>
      <w:r w:rsidR="00E84B1D" w:rsidRPr="00E84B1D">
        <w:rPr>
          <w:rFonts w:ascii="Arial" w:hAnsi="Arial" w:cs="Arial"/>
          <w:sz w:val="21"/>
          <w:szCs w:val="21"/>
        </w:rPr>
        <w:t>. Año 2023</w:t>
      </w:r>
      <w:r w:rsidR="00E84B1D">
        <w:rPr>
          <w:rFonts w:ascii="Arial" w:hAnsi="Arial" w:cs="Arial"/>
          <w:sz w:val="21"/>
          <w:szCs w:val="21"/>
        </w:rPr>
        <w:t>. (</w:t>
      </w:r>
      <w:r w:rsidR="00E84B1D" w:rsidRPr="00E84B1D">
        <w:rPr>
          <w:rFonts w:ascii="Arial" w:hAnsi="Arial" w:cs="Arial"/>
          <w:sz w:val="21"/>
          <w:szCs w:val="21"/>
        </w:rPr>
        <w:t>Porcentaje</w:t>
      </w:r>
      <w:r w:rsidR="00E84B1D">
        <w:rPr>
          <w:rFonts w:ascii="Arial" w:hAnsi="Arial" w:cs="Arial"/>
          <w:sz w:val="21"/>
          <w:szCs w:val="21"/>
        </w:rPr>
        <w:t>s)</w:t>
      </w:r>
    </w:p>
    <w:p w14:paraId="7502FB83" w14:textId="5F450C65" w:rsidR="005C7E8D" w:rsidRDefault="00E84B1D" w:rsidP="002A4110">
      <w:pPr>
        <w:pStyle w:val="Ningnestilodeprrafo"/>
        <w:spacing w:before="120" w:after="120" w:line="276" w:lineRule="auto"/>
        <w:jc w:val="center"/>
        <w:rPr>
          <w:rFonts w:ascii="Arial" w:hAnsi="Arial" w:cs="Arial"/>
          <w:sz w:val="21"/>
          <w:szCs w:val="21"/>
          <w:lang w:val="es-ES"/>
        </w:rPr>
      </w:pPr>
      <w:r>
        <w:rPr>
          <w:noProof/>
          <w:lang w:val="es-ES" w:eastAsia="es-ES"/>
        </w:rPr>
        <w:drawing>
          <wp:inline distT="0" distB="0" distL="0" distR="0" wp14:anchorId="76F957B4" wp14:editId="0946CF8F">
            <wp:extent cx="4572000" cy="2743200"/>
            <wp:effectExtent l="0" t="0" r="0"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7692032" w14:textId="77777777" w:rsidR="00E84B1D" w:rsidRPr="00DC241F" w:rsidRDefault="00E84B1D" w:rsidP="00E84B1D">
      <w:pPr>
        <w:pStyle w:val="Fuente"/>
        <w:pBdr>
          <w:bottom w:val="dotted" w:sz="8" w:space="0" w:color="538135" w:themeColor="accent6" w:themeShade="BF"/>
        </w:pBdr>
        <w:spacing w:before="120" w:after="480" w:line="276" w:lineRule="auto"/>
        <w:rPr>
          <w:rFonts w:ascii="Arial" w:eastAsiaTheme="minorHAnsi" w:hAnsi="Arial"/>
          <w:sz w:val="20"/>
          <w:lang w:eastAsia="en-US"/>
        </w:rPr>
      </w:pPr>
      <w:r w:rsidRPr="000D4CB5">
        <w:rPr>
          <w:rFonts w:ascii="Arial" w:eastAsiaTheme="minorHAnsi" w:hAnsi="Arial"/>
          <w:sz w:val="20"/>
          <w:lang w:eastAsia="en-US"/>
        </w:rPr>
        <w:t xml:space="preserve">Fuente: </w:t>
      </w:r>
      <w:r w:rsidRPr="0003121E">
        <w:rPr>
          <w:rFonts w:ascii="Arial" w:eastAsiaTheme="minorHAnsi" w:hAnsi="Arial"/>
          <w:sz w:val="20"/>
          <w:lang w:eastAsia="en-US"/>
        </w:rPr>
        <w:t xml:space="preserve">INE, </w:t>
      </w:r>
      <w:r w:rsidRPr="00322A4F">
        <w:rPr>
          <w:rFonts w:ascii="Arial" w:eastAsiaTheme="minorHAnsi" w:hAnsi="Arial"/>
          <w:sz w:val="20"/>
          <w:lang w:eastAsia="en-US"/>
        </w:rPr>
        <w:t xml:space="preserve">Encuesta de Discapacidad, Autonomía personal y Situaciones de </w:t>
      </w:r>
      <w:proofErr w:type="spellStart"/>
      <w:r w:rsidRPr="00322A4F">
        <w:rPr>
          <w:rFonts w:ascii="Arial" w:eastAsiaTheme="minorHAnsi" w:hAnsi="Arial"/>
          <w:sz w:val="20"/>
          <w:lang w:eastAsia="en-US"/>
        </w:rPr>
        <w:t>Dependencia.oblación</w:t>
      </w:r>
      <w:proofErr w:type="spellEnd"/>
      <w:r w:rsidRPr="00322A4F">
        <w:rPr>
          <w:rFonts w:ascii="Arial" w:eastAsiaTheme="minorHAnsi" w:hAnsi="Arial"/>
          <w:sz w:val="20"/>
          <w:lang w:eastAsia="en-US"/>
        </w:rPr>
        <w:t xml:space="preserve"> residente en centros (EDAD centros) - Año 2023</w:t>
      </w:r>
    </w:p>
    <w:p w14:paraId="20572E17" w14:textId="77777777" w:rsidR="006A059A" w:rsidRPr="006A059A" w:rsidRDefault="006A059A" w:rsidP="006A059A">
      <w:pPr>
        <w:pStyle w:val="Ningnestilodeprrafo"/>
        <w:spacing w:after="240" w:line="276" w:lineRule="auto"/>
        <w:jc w:val="both"/>
        <w:rPr>
          <w:rFonts w:ascii="Arial" w:hAnsi="Arial" w:cs="Arial"/>
          <w:sz w:val="21"/>
          <w:szCs w:val="21"/>
          <w:lang w:val="es-ES"/>
        </w:rPr>
      </w:pPr>
      <w:r w:rsidRPr="006A059A">
        <w:rPr>
          <w:rFonts w:ascii="Arial" w:hAnsi="Arial" w:cs="Arial"/>
          <w:b/>
          <w:sz w:val="21"/>
          <w:szCs w:val="21"/>
          <w:lang w:val="es-ES"/>
        </w:rPr>
        <w:t>Accesibilidad</w:t>
      </w:r>
    </w:p>
    <w:p w14:paraId="596E12AB" w14:textId="5E243370" w:rsidR="000736E1" w:rsidRDefault="000B07AE" w:rsidP="006A059A">
      <w:pPr>
        <w:pStyle w:val="Ningnestilodeprrafo"/>
        <w:spacing w:after="240" w:line="276" w:lineRule="auto"/>
        <w:jc w:val="both"/>
        <w:rPr>
          <w:rFonts w:ascii="Arial" w:hAnsi="Arial" w:cs="Arial"/>
          <w:sz w:val="21"/>
          <w:szCs w:val="21"/>
          <w:lang w:val="es-ES"/>
        </w:rPr>
      </w:pPr>
      <w:r>
        <w:rPr>
          <w:rFonts w:ascii="Arial" w:hAnsi="Arial" w:cs="Arial"/>
          <w:sz w:val="21"/>
          <w:szCs w:val="21"/>
          <w:lang w:val="es-ES"/>
        </w:rPr>
        <w:t xml:space="preserve">Según la EDAD-Centros, </w:t>
      </w:r>
      <w:r w:rsidRPr="006732E6">
        <w:rPr>
          <w:rFonts w:ascii="Arial" w:hAnsi="Arial" w:cs="Arial"/>
          <w:b/>
          <w:sz w:val="21"/>
          <w:szCs w:val="21"/>
          <w:lang w:val="es-ES"/>
        </w:rPr>
        <w:t>un 51</w:t>
      </w:r>
      <w:r w:rsidR="006A059A" w:rsidRPr="006732E6">
        <w:rPr>
          <w:rFonts w:ascii="Arial" w:hAnsi="Arial" w:cs="Arial"/>
          <w:b/>
          <w:sz w:val="21"/>
          <w:szCs w:val="21"/>
          <w:lang w:val="es-ES"/>
        </w:rPr>
        <w:t>% de las personas con discapacidad manifestó encontrar algún tipo de problema de accesibilidad, bien dentro o fuera del centro</w:t>
      </w:r>
      <w:r w:rsidR="006A059A" w:rsidRPr="006A059A">
        <w:rPr>
          <w:rFonts w:ascii="Arial" w:hAnsi="Arial" w:cs="Arial"/>
          <w:sz w:val="21"/>
          <w:szCs w:val="21"/>
          <w:lang w:val="es-ES"/>
        </w:rPr>
        <w:t>.</w:t>
      </w:r>
      <w:r w:rsidR="005956B7">
        <w:rPr>
          <w:rFonts w:ascii="Arial" w:hAnsi="Arial" w:cs="Arial"/>
          <w:sz w:val="21"/>
          <w:szCs w:val="21"/>
          <w:lang w:val="es-ES"/>
        </w:rPr>
        <w:t xml:space="preserve"> </w:t>
      </w:r>
      <w:r w:rsidR="000736E1">
        <w:rPr>
          <w:rFonts w:ascii="Arial" w:hAnsi="Arial" w:cs="Arial"/>
          <w:sz w:val="21"/>
          <w:szCs w:val="21"/>
          <w:lang w:val="es-ES"/>
        </w:rPr>
        <w:t xml:space="preserve">Este porcentaje </w:t>
      </w:r>
      <w:proofErr w:type="spellStart"/>
      <w:r w:rsidR="000736E1">
        <w:rPr>
          <w:rFonts w:ascii="Arial" w:hAnsi="Arial" w:cs="Arial"/>
          <w:sz w:val="21"/>
          <w:szCs w:val="21"/>
          <w:lang w:val="es-ES"/>
        </w:rPr>
        <w:t>varia</w:t>
      </w:r>
      <w:proofErr w:type="spellEnd"/>
      <w:r w:rsidR="000736E1">
        <w:rPr>
          <w:rFonts w:ascii="Arial" w:hAnsi="Arial" w:cs="Arial"/>
          <w:sz w:val="21"/>
          <w:szCs w:val="21"/>
          <w:lang w:val="es-ES"/>
        </w:rPr>
        <w:t xml:space="preserve"> según el sexo y la edad: </w:t>
      </w:r>
      <w:r w:rsidR="00D45D14">
        <w:rPr>
          <w:rFonts w:ascii="Arial" w:hAnsi="Arial" w:cs="Arial"/>
          <w:sz w:val="21"/>
          <w:szCs w:val="21"/>
          <w:lang w:val="es-ES"/>
        </w:rPr>
        <w:t>las mujeres perciben mayo</w:t>
      </w:r>
      <w:r w:rsidR="00CB57A4">
        <w:rPr>
          <w:rFonts w:ascii="Arial" w:hAnsi="Arial" w:cs="Arial"/>
          <w:sz w:val="21"/>
          <w:szCs w:val="21"/>
          <w:lang w:val="es-ES"/>
        </w:rPr>
        <w:t>res dificultades para desenvolve</w:t>
      </w:r>
      <w:r w:rsidR="00D45D14">
        <w:rPr>
          <w:rFonts w:ascii="Arial" w:hAnsi="Arial" w:cs="Arial"/>
          <w:sz w:val="21"/>
          <w:szCs w:val="21"/>
          <w:lang w:val="es-ES"/>
        </w:rPr>
        <w:t xml:space="preserve">rse dentro o fuera del centro que los hombres. También para aquellas mayores de 80 años las dificultades fueron </w:t>
      </w:r>
      <w:r w:rsidR="00CE363E">
        <w:rPr>
          <w:rFonts w:ascii="Arial" w:hAnsi="Arial" w:cs="Arial"/>
          <w:sz w:val="21"/>
          <w:szCs w:val="21"/>
          <w:lang w:val="es-ES"/>
        </w:rPr>
        <w:t>más amplias</w:t>
      </w:r>
      <w:r w:rsidR="00D45D14">
        <w:rPr>
          <w:rFonts w:ascii="Arial" w:hAnsi="Arial" w:cs="Arial"/>
          <w:sz w:val="21"/>
          <w:szCs w:val="21"/>
          <w:lang w:val="es-ES"/>
        </w:rPr>
        <w:t xml:space="preserve">. </w:t>
      </w:r>
    </w:p>
    <w:p w14:paraId="7B254087" w14:textId="1F6DFC20" w:rsidR="000B07AE" w:rsidRDefault="000B07AE" w:rsidP="006A059A">
      <w:pPr>
        <w:pStyle w:val="Ningnestilodeprrafo"/>
        <w:spacing w:after="240" w:line="276" w:lineRule="auto"/>
        <w:jc w:val="both"/>
        <w:rPr>
          <w:rFonts w:ascii="Arial" w:hAnsi="Arial" w:cs="Arial"/>
          <w:sz w:val="21"/>
          <w:szCs w:val="21"/>
          <w:lang w:val="es-ES"/>
        </w:rPr>
      </w:pPr>
      <w:r>
        <w:rPr>
          <w:rFonts w:ascii="Arial" w:hAnsi="Arial" w:cs="Arial"/>
          <w:sz w:val="21"/>
          <w:szCs w:val="21"/>
          <w:lang w:val="es-ES"/>
        </w:rPr>
        <w:t xml:space="preserve">La Encuesta desglosa esta </w:t>
      </w:r>
      <w:proofErr w:type="spellStart"/>
      <w:r>
        <w:rPr>
          <w:rFonts w:ascii="Arial" w:hAnsi="Arial" w:cs="Arial"/>
          <w:sz w:val="21"/>
          <w:szCs w:val="21"/>
          <w:lang w:val="es-ES"/>
        </w:rPr>
        <w:t>perción</w:t>
      </w:r>
      <w:proofErr w:type="spellEnd"/>
      <w:r>
        <w:rPr>
          <w:rFonts w:ascii="Arial" w:hAnsi="Arial" w:cs="Arial"/>
          <w:sz w:val="21"/>
          <w:szCs w:val="21"/>
          <w:lang w:val="es-ES"/>
        </w:rPr>
        <w:t xml:space="preserve"> de barreras entre espacios interiores y exteriores, según este desglose:</w:t>
      </w:r>
    </w:p>
    <w:p w14:paraId="001FEA8B" w14:textId="2E530145" w:rsidR="000736E1" w:rsidRPr="000736E1" w:rsidRDefault="000736E1" w:rsidP="006A059A">
      <w:pPr>
        <w:pStyle w:val="Ningnestilodeprrafo"/>
        <w:numPr>
          <w:ilvl w:val="0"/>
          <w:numId w:val="25"/>
        </w:numPr>
        <w:spacing w:after="240" w:line="276" w:lineRule="auto"/>
        <w:jc w:val="both"/>
        <w:rPr>
          <w:rFonts w:ascii="Arial" w:hAnsi="Arial" w:cs="Arial"/>
          <w:sz w:val="21"/>
          <w:szCs w:val="21"/>
          <w:lang w:val="es-ES"/>
        </w:rPr>
      </w:pPr>
      <w:r>
        <w:rPr>
          <w:rFonts w:ascii="Arial" w:hAnsi="Arial" w:cs="Arial"/>
          <w:sz w:val="21"/>
          <w:szCs w:val="21"/>
          <w:lang w:val="es-ES"/>
        </w:rPr>
        <w:t>En el interior, las personas con discapacidad encuentran más dificultades en el baño</w:t>
      </w:r>
      <w:r w:rsidR="006A059A" w:rsidRPr="000736E1">
        <w:rPr>
          <w:rFonts w:ascii="Arial" w:hAnsi="Arial" w:cs="Arial"/>
          <w:sz w:val="21"/>
          <w:szCs w:val="21"/>
          <w:lang w:val="es-ES"/>
        </w:rPr>
        <w:t xml:space="preserve"> (un 20,7%) y en las zonas comunes (19,0%). </w:t>
      </w:r>
    </w:p>
    <w:p w14:paraId="7197B4BA" w14:textId="301DBE72" w:rsidR="006A059A" w:rsidRDefault="006A059A" w:rsidP="000736E1">
      <w:pPr>
        <w:pStyle w:val="Ningnestilodeprrafo"/>
        <w:numPr>
          <w:ilvl w:val="0"/>
          <w:numId w:val="25"/>
        </w:numPr>
        <w:spacing w:after="240" w:line="276" w:lineRule="auto"/>
        <w:jc w:val="both"/>
        <w:rPr>
          <w:rFonts w:ascii="Arial" w:hAnsi="Arial" w:cs="Arial"/>
          <w:sz w:val="21"/>
          <w:szCs w:val="21"/>
          <w:lang w:val="es-ES"/>
        </w:rPr>
      </w:pPr>
      <w:r w:rsidRPr="006A059A">
        <w:rPr>
          <w:rFonts w:ascii="Arial" w:hAnsi="Arial" w:cs="Arial"/>
          <w:sz w:val="21"/>
          <w:szCs w:val="21"/>
          <w:lang w:val="es-ES"/>
        </w:rPr>
        <w:t>En el exterior, el 27,9% de las personas afirmó tener dificultad para entrar o salir del centro y un 47,9% problemas de accesibilidad en medios de transporte, edificios o vías públicas.</w:t>
      </w:r>
    </w:p>
    <w:p w14:paraId="45FE9450" w14:textId="4492156D" w:rsidR="000B07AE" w:rsidRDefault="000B07AE" w:rsidP="0002608F">
      <w:pPr>
        <w:pStyle w:val="Ningnestilodeprrafo"/>
        <w:spacing w:after="240" w:line="276" w:lineRule="auto"/>
        <w:jc w:val="both"/>
        <w:rPr>
          <w:rFonts w:ascii="Arial" w:hAnsi="Arial" w:cs="Arial"/>
          <w:sz w:val="21"/>
          <w:szCs w:val="21"/>
          <w:lang w:val="es-ES"/>
        </w:rPr>
      </w:pPr>
    </w:p>
    <w:p w14:paraId="334CCD5E" w14:textId="5D01C730" w:rsidR="000B07AE" w:rsidRDefault="000B07AE" w:rsidP="0002608F">
      <w:pPr>
        <w:pStyle w:val="Ningnestilodeprrafo"/>
        <w:spacing w:after="240" w:line="276" w:lineRule="auto"/>
        <w:jc w:val="both"/>
        <w:rPr>
          <w:rFonts w:ascii="Arial" w:hAnsi="Arial" w:cs="Arial"/>
          <w:sz w:val="21"/>
          <w:szCs w:val="21"/>
          <w:lang w:val="es-ES"/>
        </w:rPr>
      </w:pPr>
    </w:p>
    <w:p w14:paraId="28436111" w14:textId="7C497BCB" w:rsidR="000B07AE" w:rsidRDefault="000B07AE" w:rsidP="0002608F">
      <w:pPr>
        <w:pStyle w:val="Ningnestilodeprrafo"/>
        <w:spacing w:after="240" w:line="276" w:lineRule="auto"/>
        <w:jc w:val="both"/>
        <w:rPr>
          <w:rFonts w:ascii="Arial" w:hAnsi="Arial" w:cs="Arial"/>
          <w:sz w:val="21"/>
          <w:szCs w:val="21"/>
          <w:lang w:val="es-ES"/>
        </w:rPr>
      </w:pPr>
    </w:p>
    <w:p w14:paraId="2A1F097E" w14:textId="3F1FE072" w:rsidR="000B07AE" w:rsidRDefault="000B07AE" w:rsidP="0002608F">
      <w:pPr>
        <w:pStyle w:val="Ningnestilodeprrafo"/>
        <w:spacing w:after="240" w:line="276" w:lineRule="auto"/>
        <w:jc w:val="both"/>
        <w:rPr>
          <w:rFonts w:ascii="Arial" w:hAnsi="Arial" w:cs="Arial"/>
          <w:sz w:val="21"/>
          <w:szCs w:val="21"/>
          <w:lang w:val="es-ES"/>
        </w:rPr>
      </w:pPr>
    </w:p>
    <w:p w14:paraId="44F25A0B" w14:textId="77777777" w:rsidR="000B07AE" w:rsidRDefault="000B07AE" w:rsidP="0002608F">
      <w:pPr>
        <w:pStyle w:val="Ningnestilodeprrafo"/>
        <w:spacing w:after="240" w:line="276" w:lineRule="auto"/>
        <w:jc w:val="both"/>
        <w:rPr>
          <w:rFonts w:ascii="Arial" w:hAnsi="Arial" w:cs="Arial"/>
          <w:sz w:val="21"/>
          <w:szCs w:val="21"/>
          <w:lang w:val="es-ES"/>
        </w:rPr>
      </w:pPr>
    </w:p>
    <w:p w14:paraId="042B9AA3" w14:textId="2D874F30" w:rsidR="0015253A" w:rsidRPr="0015253A" w:rsidRDefault="0015253A" w:rsidP="0015253A">
      <w:pPr>
        <w:pStyle w:val="Descripcin"/>
        <w:jc w:val="both"/>
        <w:rPr>
          <w:rFonts w:ascii="Arial" w:hAnsi="Arial" w:cs="Arial"/>
          <w:sz w:val="21"/>
          <w:szCs w:val="21"/>
        </w:rPr>
      </w:pPr>
      <w:r w:rsidRPr="0015253A">
        <w:rPr>
          <w:rFonts w:ascii="Arial" w:hAnsi="Arial" w:cs="Arial"/>
          <w:sz w:val="21"/>
          <w:szCs w:val="21"/>
        </w:rPr>
        <w:t>Tabla 2</w:t>
      </w:r>
      <w:r>
        <w:rPr>
          <w:rFonts w:ascii="Arial" w:hAnsi="Arial" w:cs="Arial"/>
          <w:sz w:val="21"/>
          <w:szCs w:val="21"/>
        </w:rPr>
        <w:t xml:space="preserve"> </w:t>
      </w:r>
      <w:r w:rsidRPr="0015253A">
        <w:rPr>
          <w:rFonts w:ascii="Arial" w:hAnsi="Arial" w:cs="Arial"/>
          <w:sz w:val="21"/>
          <w:szCs w:val="21"/>
        </w:rPr>
        <w:t>Personas con discapacidad residentes en centros según problemas de accesibilidad por edad y sexo. Año 2023</w:t>
      </w:r>
      <w:r>
        <w:rPr>
          <w:rFonts w:ascii="Arial" w:hAnsi="Arial" w:cs="Arial"/>
          <w:sz w:val="21"/>
          <w:szCs w:val="21"/>
        </w:rPr>
        <w:t>. (</w:t>
      </w:r>
      <w:r w:rsidRPr="0015253A">
        <w:rPr>
          <w:rFonts w:ascii="Arial" w:hAnsi="Arial" w:cs="Arial"/>
          <w:sz w:val="21"/>
          <w:szCs w:val="21"/>
        </w:rPr>
        <w:t>Porcentaje</w:t>
      </w:r>
      <w:r>
        <w:rPr>
          <w:rFonts w:ascii="Arial" w:hAnsi="Arial" w:cs="Arial"/>
          <w:sz w:val="21"/>
          <w:szCs w:val="21"/>
        </w:rPr>
        <w:t>s)</w:t>
      </w:r>
    </w:p>
    <w:tbl>
      <w:tblPr>
        <w:tblStyle w:val="Tablaconcuadrcula4-nfasis3"/>
        <w:tblW w:w="0" w:type="auto"/>
        <w:tblLook w:val="04A0" w:firstRow="1" w:lastRow="0" w:firstColumn="1" w:lastColumn="0" w:noHBand="0" w:noVBand="1"/>
      </w:tblPr>
      <w:tblGrid>
        <w:gridCol w:w="1502"/>
        <w:gridCol w:w="1171"/>
        <w:gridCol w:w="721"/>
        <w:gridCol w:w="1135"/>
        <w:gridCol w:w="1113"/>
        <w:gridCol w:w="1837"/>
        <w:gridCol w:w="1581"/>
      </w:tblGrid>
      <w:tr w:rsidR="000736E1" w:rsidRPr="000B07AE" w14:paraId="449F2A51" w14:textId="77777777" w:rsidTr="000B07AE">
        <w:trPr>
          <w:cnfStyle w:val="100000000000" w:firstRow="1" w:lastRow="0" w:firstColumn="0" w:lastColumn="0" w:oddVBand="0" w:evenVBand="0" w:oddHBand="0" w:evenHBand="0" w:firstRowFirstColumn="0" w:firstRowLastColumn="0" w:lastRowFirstColumn="0" w:lastRowLastColumn="0"/>
          <w:trHeight w:val="1176"/>
        </w:trPr>
        <w:tc>
          <w:tcPr>
            <w:cnfStyle w:val="001000000000" w:firstRow="0" w:lastRow="0" w:firstColumn="1" w:lastColumn="0" w:oddVBand="0" w:evenVBand="0" w:oddHBand="0" w:evenHBand="0" w:firstRowFirstColumn="0" w:firstRowLastColumn="0" w:lastRowFirstColumn="0" w:lastRowLastColumn="0"/>
            <w:tcW w:w="0" w:type="auto"/>
            <w:noWrap/>
            <w:hideMark/>
          </w:tcPr>
          <w:p w14:paraId="24EF9706" w14:textId="77777777" w:rsidR="000736E1" w:rsidRPr="000B07AE" w:rsidRDefault="000736E1" w:rsidP="000B07AE">
            <w:pPr>
              <w:spacing w:after="0" w:line="240" w:lineRule="auto"/>
              <w:jc w:val="left"/>
              <w:rPr>
                <w:rFonts w:ascii="Arial" w:eastAsia="Times New Roman" w:hAnsi="Arial" w:cs="Arial"/>
                <w:sz w:val="24"/>
                <w:szCs w:val="24"/>
                <w:lang w:eastAsia="es-ES"/>
              </w:rPr>
            </w:pPr>
            <w:r w:rsidRPr="000B07AE">
              <w:rPr>
                <w:rFonts w:ascii="Arial" w:eastAsia="Times New Roman" w:hAnsi="Arial" w:cs="Arial"/>
                <w:sz w:val="24"/>
                <w:szCs w:val="24"/>
                <w:lang w:eastAsia="es-ES"/>
              </w:rPr>
              <w:t> </w:t>
            </w:r>
          </w:p>
        </w:tc>
        <w:tc>
          <w:tcPr>
            <w:tcW w:w="0" w:type="auto"/>
            <w:hideMark/>
          </w:tcPr>
          <w:p w14:paraId="64A8B877" w14:textId="77777777" w:rsidR="000736E1" w:rsidRPr="000B07AE" w:rsidRDefault="000736E1" w:rsidP="000B07AE">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ES"/>
              </w:rPr>
            </w:pPr>
            <w:r w:rsidRPr="000B07AE">
              <w:rPr>
                <w:rFonts w:ascii="Arial" w:eastAsia="Times New Roman" w:hAnsi="Arial" w:cs="Arial"/>
                <w:sz w:val="18"/>
                <w:szCs w:val="18"/>
                <w:lang w:eastAsia="es-ES"/>
              </w:rPr>
              <w:t>En la habitación</w:t>
            </w:r>
          </w:p>
        </w:tc>
        <w:tc>
          <w:tcPr>
            <w:tcW w:w="0" w:type="auto"/>
            <w:hideMark/>
          </w:tcPr>
          <w:p w14:paraId="673144A9" w14:textId="77777777" w:rsidR="000736E1" w:rsidRPr="000B07AE" w:rsidRDefault="000736E1" w:rsidP="000B07AE">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ES"/>
              </w:rPr>
            </w:pPr>
            <w:r w:rsidRPr="000B07AE">
              <w:rPr>
                <w:rFonts w:ascii="Arial" w:eastAsia="Times New Roman" w:hAnsi="Arial" w:cs="Arial"/>
                <w:sz w:val="18"/>
                <w:szCs w:val="18"/>
                <w:lang w:eastAsia="es-ES"/>
              </w:rPr>
              <w:t>En el baño</w:t>
            </w:r>
          </w:p>
        </w:tc>
        <w:tc>
          <w:tcPr>
            <w:tcW w:w="0" w:type="auto"/>
            <w:hideMark/>
          </w:tcPr>
          <w:p w14:paraId="473C01A9" w14:textId="77777777" w:rsidR="000736E1" w:rsidRPr="000B07AE" w:rsidRDefault="000736E1" w:rsidP="000B07AE">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ES"/>
              </w:rPr>
            </w:pPr>
            <w:r w:rsidRPr="000B07AE">
              <w:rPr>
                <w:rFonts w:ascii="Arial" w:eastAsia="Times New Roman" w:hAnsi="Arial" w:cs="Arial"/>
                <w:sz w:val="18"/>
                <w:szCs w:val="18"/>
                <w:lang w:eastAsia="es-ES"/>
              </w:rPr>
              <w:t>En las zonas comunes</w:t>
            </w:r>
          </w:p>
        </w:tc>
        <w:tc>
          <w:tcPr>
            <w:tcW w:w="0" w:type="auto"/>
            <w:hideMark/>
          </w:tcPr>
          <w:p w14:paraId="1EF734E4" w14:textId="77777777" w:rsidR="000736E1" w:rsidRPr="000B07AE" w:rsidRDefault="000736E1" w:rsidP="000B07AE">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ES"/>
              </w:rPr>
            </w:pPr>
            <w:r w:rsidRPr="000B07AE">
              <w:rPr>
                <w:rFonts w:ascii="Arial" w:eastAsia="Times New Roman" w:hAnsi="Arial" w:cs="Arial"/>
                <w:sz w:val="18"/>
                <w:szCs w:val="18"/>
                <w:lang w:eastAsia="es-ES"/>
              </w:rPr>
              <w:t>Para acceder o salir del centro</w:t>
            </w:r>
          </w:p>
        </w:tc>
        <w:tc>
          <w:tcPr>
            <w:tcW w:w="0" w:type="auto"/>
            <w:hideMark/>
          </w:tcPr>
          <w:p w14:paraId="0EFC0B96" w14:textId="77777777" w:rsidR="000736E1" w:rsidRPr="000B07AE" w:rsidRDefault="000736E1" w:rsidP="000B07AE">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ES"/>
              </w:rPr>
            </w:pPr>
            <w:r w:rsidRPr="000B07AE">
              <w:rPr>
                <w:rFonts w:ascii="Arial" w:eastAsia="Times New Roman" w:hAnsi="Arial" w:cs="Arial"/>
                <w:sz w:val="18"/>
                <w:szCs w:val="18"/>
                <w:lang w:eastAsia="es-ES"/>
              </w:rPr>
              <w:t xml:space="preserve">Fuera del centro (medios de transporte, lugares de edificios o </w:t>
            </w:r>
            <w:proofErr w:type="spellStart"/>
            <w:r w:rsidRPr="000B07AE">
              <w:rPr>
                <w:rFonts w:ascii="Arial" w:eastAsia="Times New Roman" w:hAnsi="Arial" w:cs="Arial"/>
                <w:sz w:val="18"/>
                <w:szCs w:val="18"/>
                <w:lang w:eastAsia="es-ES"/>
              </w:rPr>
              <w:t>vias</w:t>
            </w:r>
            <w:proofErr w:type="spellEnd"/>
            <w:r w:rsidRPr="000B07AE">
              <w:rPr>
                <w:rFonts w:ascii="Arial" w:eastAsia="Times New Roman" w:hAnsi="Arial" w:cs="Arial"/>
                <w:sz w:val="18"/>
                <w:szCs w:val="18"/>
                <w:lang w:eastAsia="es-ES"/>
              </w:rPr>
              <w:t xml:space="preserve"> públicos…)</w:t>
            </w:r>
          </w:p>
        </w:tc>
        <w:tc>
          <w:tcPr>
            <w:tcW w:w="0" w:type="auto"/>
            <w:hideMark/>
          </w:tcPr>
          <w:p w14:paraId="3EA7C0E0" w14:textId="77777777" w:rsidR="000736E1" w:rsidRPr="000B07AE" w:rsidRDefault="000736E1" w:rsidP="000B07AE">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ES"/>
              </w:rPr>
            </w:pPr>
            <w:r w:rsidRPr="000B07AE">
              <w:rPr>
                <w:rFonts w:ascii="Arial" w:eastAsia="Times New Roman" w:hAnsi="Arial" w:cs="Arial"/>
                <w:sz w:val="18"/>
                <w:szCs w:val="18"/>
                <w:lang w:eastAsia="es-ES"/>
              </w:rPr>
              <w:t>No tiene dificultades en ninguno de estos lugares</w:t>
            </w:r>
          </w:p>
        </w:tc>
      </w:tr>
      <w:tr w:rsidR="00686B1A" w:rsidRPr="000B07AE" w14:paraId="2DA4C491" w14:textId="77777777" w:rsidTr="00686B1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shd w:val="clear" w:color="auto" w:fill="E7E6E6" w:themeFill="background2"/>
            <w:noWrap/>
            <w:vAlign w:val="bottom"/>
            <w:hideMark/>
          </w:tcPr>
          <w:p w14:paraId="29273035" w14:textId="47F59292" w:rsidR="000736E1" w:rsidRPr="000B07AE" w:rsidRDefault="000736E1" w:rsidP="000736E1">
            <w:pPr>
              <w:spacing w:after="0" w:line="240" w:lineRule="auto"/>
              <w:jc w:val="left"/>
              <w:rPr>
                <w:rFonts w:ascii="Arial" w:eastAsia="Times New Roman" w:hAnsi="Arial" w:cs="Arial"/>
                <w:sz w:val="17"/>
                <w:szCs w:val="17"/>
                <w:lang w:eastAsia="es-ES"/>
              </w:rPr>
            </w:pPr>
            <w:r>
              <w:rPr>
                <w:rFonts w:ascii="Arial" w:eastAsia="Times New Roman" w:hAnsi="Arial" w:cs="Arial"/>
                <w:sz w:val="17"/>
                <w:szCs w:val="17"/>
                <w:lang w:eastAsia="es-ES"/>
              </w:rPr>
              <w:t>AMBOS SEXOS</w:t>
            </w:r>
          </w:p>
        </w:tc>
        <w:tc>
          <w:tcPr>
            <w:tcW w:w="0" w:type="auto"/>
            <w:shd w:val="clear" w:color="auto" w:fill="E7E6E6" w:themeFill="background2"/>
            <w:noWrap/>
            <w:vAlign w:val="bottom"/>
            <w:hideMark/>
          </w:tcPr>
          <w:p w14:paraId="3A0A380C" w14:textId="77777777" w:rsidR="000736E1" w:rsidRPr="000B07AE" w:rsidRDefault="000736E1" w:rsidP="000736E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18,8%</w:t>
            </w:r>
          </w:p>
        </w:tc>
        <w:tc>
          <w:tcPr>
            <w:tcW w:w="0" w:type="auto"/>
            <w:shd w:val="clear" w:color="auto" w:fill="E7E6E6" w:themeFill="background2"/>
            <w:noWrap/>
            <w:vAlign w:val="bottom"/>
            <w:hideMark/>
          </w:tcPr>
          <w:p w14:paraId="7F1896D6" w14:textId="77777777" w:rsidR="000736E1" w:rsidRPr="000B07AE" w:rsidRDefault="000736E1" w:rsidP="000736E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20,7%</w:t>
            </w:r>
          </w:p>
        </w:tc>
        <w:tc>
          <w:tcPr>
            <w:tcW w:w="0" w:type="auto"/>
            <w:shd w:val="clear" w:color="auto" w:fill="E7E6E6" w:themeFill="background2"/>
            <w:noWrap/>
            <w:vAlign w:val="bottom"/>
            <w:hideMark/>
          </w:tcPr>
          <w:p w14:paraId="06CE80E8" w14:textId="77777777" w:rsidR="000736E1" w:rsidRPr="000B07AE" w:rsidRDefault="000736E1" w:rsidP="000736E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19,0%</w:t>
            </w:r>
          </w:p>
        </w:tc>
        <w:tc>
          <w:tcPr>
            <w:tcW w:w="0" w:type="auto"/>
            <w:shd w:val="clear" w:color="auto" w:fill="E7E6E6" w:themeFill="background2"/>
            <w:noWrap/>
            <w:vAlign w:val="bottom"/>
            <w:hideMark/>
          </w:tcPr>
          <w:p w14:paraId="52223141" w14:textId="77777777" w:rsidR="000736E1" w:rsidRPr="000B07AE" w:rsidRDefault="000736E1" w:rsidP="000736E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27,9%</w:t>
            </w:r>
          </w:p>
        </w:tc>
        <w:tc>
          <w:tcPr>
            <w:tcW w:w="0" w:type="auto"/>
            <w:shd w:val="clear" w:color="auto" w:fill="E7E6E6" w:themeFill="background2"/>
            <w:noWrap/>
            <w:vAlign w:val="bottom"/>
            <w:hideMark/>
          </w:tcPr>
          <w:p w14:paraId="16EAC601" w14:textId="77777777" w:rsidR="000736E1" w:rsidRPr="000B07AE" w:rsidRDefault="000736E1" w:rsidP="000736E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47,9%</w:t>
            </w:r>
          </w:p>
        </w:tc>
        <w:tc>
          <w:tcPr>
            <w:tcW w:w="0" w:type="auto"/>
            <w:shd w:val="clear" w:color="auto" w:fill="E7E6E6" w:themeFill="background2"/>
            <w:noWrap/>
            <w:vAlign w:val="bottom"/>
            <w:hideMark/>
          </w:tcPr>
          <w:p w14:paraId="665A34B4" w14:textId="77777777" w:rsidR="000736E1" w:rsidRPr="000B07AE" w:rsidRDefault="000736E1" w:rsidP="000736E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49,0%</w:t>
            </w:r>
          </w:p>
        </w:tc>
      </w:tr>
      <w:tr w:rsidR="000736E1" w:rsidRPr="000B07AE" w14:paraId="1F7F4B82" w14:textId="77777777" w:rsidTr="000736E1">
        <w:trPr>
          <w:trHeight w:val="264"/>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bottom"/>
            <w:hideMark/>
          </w:tcPr>
          <w:p w14:paraId="2515CD16" w14:textId="396770E3" w:rsidR="000736E1" w:rsidRPr="000B07AE" w:rsidRDefault="000736E1" w:rsidP="000736E1">
            <w:pPr>
              <w:spacing w:after="0" w:line="240" w:lineRule="auto"/>
              <w:jc w:val="left"/>
              <w:rPr>
                <w:rFonts w:ascii="Arial" w:eastAsia="Times New Roman" w:hAnsi="Arial" w:cs="Arial"/>
                <w:b w:val="0"/>
                <w:sz w:val="18"/>
                <w:szCs w:val="18"/>
                <w:lang w:eastAsia="es-ES"/>
              </w:rPr>
            </w:pPr>
            <w:r w:rsidRPr="000B07AE">
              <w:rPr>
                <w:rFonts w:ascii="Arial" w:eastAsia="Times New Roman" w:hAnsi="Arial" w:cs="Arial"/>
                <w:b w:val="0"/>
                <w:sz w:val="18"/>
                <w:szCs w:val="18"/>
                <w:lang w:eastAsia="es-ES"/>
              </w:rPr>
              <w:t>De 6 a 64 años</w:t>
            </w:r>
          </w:p>
        </w:tc>
        <w:tc>
          <w:tcPr>
            <w:tcW w:w="0" w:type="auto"/>
            <w:shd w:val="clear" w:color="auto" w:fill="auto"/>
            <w:noWrap/>
            <w:vAlign w:val="bottom"/>
            <w:hideMark/>
          </w:tcPr>
          <w:p w14:paraId="719D700B" w14:textId="77777777" w:rsidR="000736E1" w:rsidRPr="000B07AE" w:rsidRDefault="000736E1" w:rsidP="000736E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13,1%</w:t>
            </w:r>
          </w:p>
        </w:tc>
        <w:tc>
          <w:tcPr>
            <w:tcW w:w="0" w:type="auto"/>
            <w:shd w:val="clear" w:color="auto" w:fill="auto"/>
            <w:noWrap/>
            <w:vAlign w:val="bottom"/>
            <w:hideMark/>
          </w:tcPr>
          <w:p w14:paraId="1CAB1074" w14:textId="77777777" w:rsidR="000736E1" w:rsidRPr="000B07AE" w:rsidRDefault="000736E1" w:rsidP="000736E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14,9%</w:t>
            </w:r>
          </w:p>
        </w:tc>
        <w:tc>
          <w:tcPr>
            <w:tcW w:w="0" w:type="auto"/>
            <w:shd w:val="clear" w:color="auto" w:fill="auto"/>
            <w:noWrap/>
            <w:vAlign w:val="bottom"/>
            <w:hideMark/>
          </w:tcPr>
          <w:p w14:paraId="2894D87A" w14:textId="77777777" w:rsidR="000736E1" w:rsidRPr="000B07AE" w:rsidRDefault="000736E1" w:rsidP="000736E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14,0%</w:t>
            </w:r>
          </w:p>
        </w:tc>
        <w:tc>
          <w:tcPr>
            <w:tcW w:w="0" w:type="auto"/>
            <w:shd w:val="clear" w:color="auto" w:fill="auto"/>
            <w:noWrap/>
            <w:vAlign w:val="bottom"/>
            <w:hideMark/>
          </w:tcPr>
          <w:p w14:paraId="7C98CA81" w14:textId="77777777" w:rsidR="000736E1" w:rsidRPr="000B07AE" w:rsidRDefault="000736E1" w:rsidP="000736E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21,2%</w:t>
            </w:r>
          </w:p>
        </w:tc>
        <w:tc>
          <w:tcPr>
            <w:tcW w:w="0" w:type="auto"/>
            <w:shd w:val="clear" w:color="auto" w:fill="auto"/>
            <w:noWrap/>
            <w:vAlign w:val="bottom"/>
            <w:hideMark/>
          </w:tcPr>
          <w:p w14:paraId="173A734F" w14:textId="77777777" w:rsidR="000736E1" w:rsidRPr="000B07AE" w:rsidRDefault="000736E1" w:rsidP="000736E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39,4%</w:t>
            </w:r>
          </w:p>
        </w:tc>
        <w:tc>
          <w:tcPr>
            <w:tcW w:w="0" w:type="auto"/>
            <w:shd w:val="clear" w:color="auto" w:fill="auto"/>
            <w:noWrap/>
            <w:vAlign w:val="bottom"/>
            <w:hideMark/>
          </w:tcPr>
          <w:p w14:paraId="48C09775" w14:textId="77777777" w:rsidR="000736E1" w:rsidRPr="000B07AE" w:rsidRDefault="000736E1" w:rsidP="000736E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56,8%</w:t>
            </w:r>
          </w:p>
        </w:tc>
      </w:tr>
      <w:tr w:rsidR="000736E1" w:rsidRPr="000B07AE" w14:paraId="76079CAF" w14:textId="77777777" w:rsidTr="000736E1">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bottom"/>
            <w:hideMark/>
          </w:tcPr>
          <w:p w14:paraId="71807232" w14:textId="21D7B230" w:rsidR="000736E1" w:rsidRPr="000B07AE" w:rsidRDefault="000736E1" w:rsidP="000736E1">
            <w:pPr>
              <w:spacing w:after="0" w:line="240" w:lineRule="auto"/>
              <w:jc w:val="left"/>
              <w:rPr>
                <w:rFonts w:ascii="Arial" w:eastAsia="Times New Roman" w:hAnsi="Arial" w:cs="Arial"/>
                <w:b w:val="0"/>
                <w:sz w:val="18"/>
                <w:szCs w:val="18"/>
                <w:lang w:eastAsia="es-ES"/>
              </w:rPr>
            </w:pPr>
            <w:r w:rsidRPr="000B07AE">
              <w:rPr>
                <w:rFonts w:ascii="Arial" w:eastAsia="Times New Roman" w:hAnsi="Arial" w:cs="Arial"/>
                <w:b w:val="0"/>
                <w:sz w:val="18"/>
                <w:szCs w:val="18"/>
                <w:lang w:eastAsia="es-ES"/>
              </w:rPr>
              <w:t>De 65 a 79 años</w:t>
            </w:r>
          </w:p>
        </w:tc>
        <w:tc>
          <w:tcPr>
            <w:tcW w:w="0" w:type="auto"/>
            <w:shd w:val="clear" w:color="auto" w:fill="auto"/>
            <w:noWrap/>
            <w:vAlign w:val="bottom"/>
            <w:hideMark/>
          </w:tcPr>
          <w:p w14:paraId="511098B9" w14:textId="77777777" w:rsidR="000736E1" w:rsidRPr="000B07AE" w:rsidRDefault="000736E1" w:rsidP="000736E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16,6%</w:t>
            </w:r>
          </w:p>
        </w:tc>
        <w:tc>
          <w:tcPr>
            <w:tcW w:w="0" w:type="auto"/>
            <w:shd w:val="clear" w:color="auto" w:fill="auto"/>
            <w:noWrap/>
            <w:vAlign w:val="bottom"/>
            <w:hideMark/>
          </w:tcPr>
          <w:p w14:paraId="4BAF8A9C" w14:textId="77777777" w:rsidR="000736E1" w:rsidRPr="000B07AE" w:rsidRDefault="000736E1" w:rsidP="000736E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18,5%</w:t>
            </w:r>
          </w:p>
        </w:tc>
        <w:tc>
          <w:tcPr>
            <w:tcW w:w="0" w:type="auto"/>
            <w:shd w:val="clear" w:color="auto" w:fill="auto"/>
            <w:noWrap/>
            <w:vAlign w:val="bottom"/>
            <w:hideMark/>
          </w:tcPr>
          <w:p w14:paraId="5524AD8B" w14:textId="77777777" w:rsidR="000736E1" w:rsidRPr="000B07AE" w:rsidRDefault="000736E1" w:rsidP="000736E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16,3%</w:t>
            </w:r>
          </w:p>
        </w:tc>
        <w:tc>
          <w:tcPr>
            <w:tcW w:w="0" w:type="auto"/>
            <w:shd w:val="clear" w:color="auto" w:fill="auto"/>
            <w:noWrap/>
            <w:vAlign w:val="bottom"/>
            <w:hideMark/>
          </w:tcPr>
          <w:p w14:paraId="783E4DEF" w14:textId="77777777" w:rsidR="000736E1" w:rsidRPr="000B07AE" w:rsidRDefault="000736E1" w:rsidP="000736E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25,1%</w:t>
            </w:r>
          </w:p>
        </w:tc>
        <w:tc>
          <w:tcPr>
            <w:tcW w:w="0" w:type="auto"/>
            <w:shd w:val="clear" w:color="auto" w:fill="auto"/>
            <w:noWrap/>
            <w:vAlign w:val="bottom"/>
            <w:hideMark/>
          </w:tcPr>
          <w:p w14:paraId="15E97C6A" w14:textId="77777777" w:rsidR="000736E1" w:rsidRPr="000B07AE" w:rsidRDefault="000736E1" w:rsidP="000736E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44,3%</w:t>
            </w:r>
          </w:p>
        </w:tc>
        <w:tc>
          <w:tcPr>
            <w:tcW w:w="0" w:type="auto"/>
            <w:shd w:val="clear" w:color="auto" w:fill="auto"/>
            <w:noWrap/>
            <w:vAlign w:val="bottom"/>
            <w:hideMark/>
          </w:tcPr>
          <w:p w14:paraId="4B4375B6" w14:textId="77777777" w:rsidR="000736E1" w:rsidRPr="000B07AE" w:rsidRDefault="000736E1" w:rsidP="000736E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52,5%</w:t>
            </w:r>
          </w:p>
        </w:tc>
      </w:tr>
      <w:tr w:rsidR="000736E1" w:rsidRPr="000B07AE" w14:paraId="48D2DFED" w14:textId="77777777" w:rsidTr="000736E1">
        <w:trPr>
          <w:trHeight w:val="264"/>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bottom"/>
            <w:hideMark/>
          </w:tcPr>
          <w:p w14:paraId="1D12D00D" w14:textId="6169B94C" w:rsidR="000736E1" w:rsidRPr="000B07AE" w:rsidRDefault="000736E1" w:rsidP="000736E1">
            <w:pPr>
              <w:spacing w:after="0" w:line="240" w:lineRule="auto"/>
              <w:jc w:val="left"/>
              <w:rPr>
                <w:rFonts w:ascii="Arial" w:eastAsia="Times New Roman" w:hAnsi="Arial" w:cs="Arial"/>
                <w:b w:val="0"/>
                <w:sz w:val="18"/>
                <w:szCs w:val="18"/>
                <w:lang w:eastAsia="es-ES"/>
              </w:rPr>
            </w:pPr>
            <w:r w:rsidRPr="000B07AE">
              <w:rPr>
                <w:rFonts w:ascii="Arial" w:eastAsia="Times New Roman" w:hAnsi="Arial" w:cs="Arial"/>
                <w:b w:val="0"/>
                <w:sz w:val="18"/>
                <w:szCs w:val="18"/>
                <w:lang w:eastAsia="es-ES"/>
              </w:rPr>
              <w:t>De 80 y más años</w:t>
            </w:r>
          </w:p>
        </w:tc>
        <w:tc>
          <w:tcPr>
            <w:tcW w:w="0" w:type="auto"/>
            <w:shd w:val="clear" w:color="auto" w:fill="auto"/>
            <w:noWrap/>
            <w:vAlign w:val="bottom"/>
            <w:hideMark/>
          </w:tcPr>
          <w:p w14:paraId="3CAD4E5B" w14:textId="77777777" w:rsidR="000736E1" w:rsidRPr="000B07AE" w:rsidRDefault="000736E1" w:rsidP="000736E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20,9%</w:t>
            </w:r>
          </w:p>
        </w:tc>
        <w:tc>
          <w:tcPr>
            <w:tcW w:w="0" w:type="auto"/>
            <w:shd w:val="clear" w:color="auto" w:fill="auto"/>
            <w:noWrap/>
            <w:vAlign w:val="bottom"/>
            <w:hideMark/>
          </w:tcPr>
          <w:p w14:paraId="2CA4BECB" w14:textId="77777777" w:rsidR="000736E1" w:rsidRPr="000B07AE" w:rsidRDefault="000736E1" w:rsidP="000736E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22,8%</w:t>
            </w:r>
          </w:p>
        </w:tc>
        <w:tc>
          <w:tcPr>
            <w:tcW w:w="0" w:type="auto"/>
            <w:shd w:val="clear" w:color="auto" w:fill="auto"/>
            <w:noWrap/>
            <w:vAlign w:val="bottom"/>
            <w:hideMark/>
          </w:tcPr>
          <w:p w14:paraId="55CF8A21" w14:textId="77777777" w:rsidR="000736E1" w:rsidRPr="000B07AE" w:rsidRDefault="000736E1" w:rsidP="000736E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21,0%</w:t>
            </w:r>
          </w:p>
        </w:tc>
        <w:tc>
          <w:tcPr>
            <w:tcW w:w="0" w:type="auto"/>
            <w:shd w:val="clear" w:color="auto" w:fill="auto"/>
            <w:noWrap/>
            <w:vAlign w:val="bottom"/>
            <w:hideMark/>
          </w:tcPr>
          <w:p w14:paraId="24586727" w14:textId="77777777" w:rsidR="000736E1" w:rsidRPr="000B07AE" w:rsidRDefault="000736E1" w:rsidP="000736E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30,3%</w:t>
            </w:r>
          </w:p>
        </w:tc>
        <w:tc>
          <w:tcPr>
            <w:tcW w:w="0" w:type="auto"/>
            <w:shd w:val="clear" w:color="auto" w:fill="auto"/>
            <w:noWrap/>
            <w:vAlign w:val="bottom"/>
            <w:hideMark/>
          </w:tcPr>
          <w:p w14:paraId="5D222E1F" w14:textId="77777777" w:rsidR="000736E1" w:rsidRPr="000B07AE" w:rsidRDefault="000736E1" w:rsidP="000736E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51,0%</w:t>
            </w:r>
          </w:p>
        </w:tc>
        <w:tc>
          <w:tcPr>
            <w:tcW w:w="0" w:type="auto"/>
            <w:shd w:val="clear" w:color="auto" w:fill="auto"/>
            <w:noWrap/>
            <w:vAlign w:val="bottom"/>
            <w:hideMark/>
          </w:tcPr>
          <w:p w14:paraId="3A64D1D6" w14:textId="77777777" w:rsidR="000736E1" w:rsidRPr="000B07AE" w:rsidRDefault="000736E1" w:rsidP="000736E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46,1%</w:t>
            </w:r>
          </w:p>
        </w:tc>
      </w:tr>
      <w:tr w:rsidR="00686B1A" w:rsidRPr="000B07AE" w14:paraId="3E54ECCC" w14:textId="77777777" w:rsidTr="00686B1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shd w:val="clear" w:color="auto" w:fill="E7E6E6" w:themeFill="background2"/>
            <w:noWrap/>
            <w:vAlign w:val="bottom"/>
            <w:hideMark/>
          </w:tcPr>
          <w:p w14:paraId="5CE56821" w14:textId="15F98E51" w:rsidR="000736E1" w:rsidRPr="000B07AE" w:rsidRDefault="000736E1" w:rsidP="000736E1">
            <w:pPr>
              <w:spacing w:after="0" w:line="240" w:lineRule="auto"/>
              <w:jc w:val="left"/>
              <w:rPr>
                <w:rFonts w:ascii="Arial" w:eastAsia="Times New Roman" w:hAnsi="Arial" w:cs="Arial"/>
                <w:sz w:val="17"/>
                <w:szCs w:val="17"/>
                <w:lang w:eastAsia="es-ES"/>
              </w:rPr>
            </w:pPr>
            <w:r>
              <w:rPr>
                <w:rFonts w:ascii="Arial" w:eastAsia="Times New Roman" w:hAnsi="Arial" w:cs="Arial"/>
                <w:sz w:val="17"/>
                <w:szCs w:val="17"/>
                <w:lang w:eastAsia="es-ES"/>
              </w:rPr>
              <w:t>HOMBRES</w:t>
            </w:r>
          </w:p>
        </w:tc>
        <w:tc>
          <w:tcPr>
            <w:tcW w:w="0" w:type="auto"/>
            <w:shd w:val="clear" w:color="auto" w:fill="E7E6E6" w:themeFill="background2"/>
            <w:noWrap/>
            <w:vAlign w:val="bottom"/>
            <w:hideMark/>
          </w:tcPr>
          <w:p w14:paraId="53E9C60F" w14:textId="77777777" w:rsidR="000736E1" w:rsidRPr="000B07AE" w:rsidRDefault="000736E1" w:rsidP="000736E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16,1%</w:t>
            </w:r>
          </w:p>
        </w:tc>
        <w:tc>
          <w:tcPr>
            <w:tcW w:w="0" w:type="auto"/>
            <w:shd w:val="clear" w:color="auto" w:fill="E7E6E6" w:themeFill="background2"/>
            <w:noWrap/>
            <w:vAlign w:val="bottom"/>
            <w:hideMark/>
          </w:tcPr>
          <w:p w14:paraId="61748E82" w14:textId="77777777" w:rsidR="000736E1" w:rsidRPr="000B07AE" w:rsidRDefault="000736E1" w:rsidP="000736E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18,2%</w:t>
            </w:r>
          </w:p>
        </w:tc>
        <w:tc>
          <w:tcPr>
            <w:tcW w:w="0" w:type="auto"/>
            <w:shd w:val="clear" w:color="auto" w:fill="E7E6E6" w:themeFill="background2"/>
            <w:noWrap/>
            <w:vAlign w:val="bottom"/>
            <w:hideMark/>
          </w:tcPr>
          <w:p w14:paraId="4A5D67F4" w14:textId="77777777" w:rsidR="000736E1" w:rsidRPr="000B07AE" w:rsidRDefault="000736E1" w:rsidP="000736E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16,6%</w:t>
            </w:r>
          </w:p>
        </w:tc>
        <w:tc>
          <w:tcPr>
            <w:tcW w:w="0" w:type="auto"/>
            <w:shd w:val="clear" w:color="auto" w:fill="E7E6E6" w:themeFill="background2"/>
            <w:noWrap/>
            <w:vAlign w:val="bottom"/>
            <w:hideMark/>
          </w:tcPr>
          <w:p w14:paraId="037D3DDE" w14:textId="77777777" w:rsidR="000736E1" w:rsidRPr="000B07AE" w:rsidRDefault="000736E1" w:rsidP="000736E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24,7%</w:t>
            </w:r>
          </w:p>
        </w:tc>
        <w:tc>
          <w:tcPr>
            <w:tcW w:w="0" w:type="auto"/>
            <w:shd w:val="clear" w:color="auto" w:fill="E7E6E6" w:themeFill="background2"/>
            <w:noWrap/>
            <w:vAlign w:val="bottom"/>
            <w:hideMark/>
          </w:tcPr>
          <w:p w14:paraId="0476D45A" w14:textId="77777777" w:rsidR="000736E1" w:rsidRPr="000B07AE" w:rsidRDefault="000736E1" w:rsidP="000736E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43,8%</w:t>
            </w:r>
          </w:p>
        </w:tc>
        <w:tc>
          <w:tcPr>
            <w:tcW w:w="0" w:type="auto"/>
            <w:shd w:val="clear" w:color="auto" w:fill="E7E6E6" w:themeFill="background2"/>
            <w:noWrap/>
            <w:vAlign w:val="bottom"/>
            <w:hideMark/>
          </w:tcPr>
          <w:p w14:paraId="3ECC4A8E" w14:textId="77777777" w:rsidR="000736E1" w:rsidRPr="000B07AE" w:rsidRDefault="000736E1" w:rsidP="000736E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52,8%</w:t>
            </w:r>
          </w:p>
        </w:tc>
      </w:tr>
      <w:tr w:rsidR="000736E1" w:rsidRPr="000B07AE" w14:paraId="4188F97F" w14:textId="77777777" w:rsidTr="000736E1">
        <w:trPr>
          <w:trHeight w:val="264"/>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bottom"/>
            <w:hideMark/>
          </w:tcPr>
          <w:p w14:paraId="5B0D2553" w14:textId="193147FD" w:rsidR="000736E1" w:rsidRPr="000B07AE" w:rsidRDefault="000736E1" w:rsidP="000736E1">
            <w:pPr>
              <w:spacing w:after="0" w:line="240" w:lineRule="auto"/>
              <w:jc w:val="left"/>
              <w:rPr>
                <w:rFonts w:ascii="Arial" w:eastAsia="Times New Roman" w:hAnsi="Arial" w:cs="Arial"/>
                <w:sz w:val="18"/>
                <w:szCs w:val="18"/>
                <w:lang w:eastAsia="es-ES"/>
              </w:rPr>
            </w:pPr>
            <w:r w:rsidRPr="000B07AE">
              <w:rPr>
                <w:rFonts w:ascii="Arial" w:eastAsia="Times New Roman" w:hAnsi="Arial" w:cs="Arial"/>
                <w:b w:val="0"/>
                <w:sz w:val="18"/>
                <w:szCs w:val="18"/>
                <w:lang w:eastAsia="es-ES"/>
              </w:rPr>
              <w:t>De 6 a 64 años</w:t>
            </w:r>
          </w:p>
        </w:tc>
        <w:tc>
          <w:tcPr>
            <w:tcW w:w="0" w:type="auto"/>
            <w:shd w:val="clear" w:color="auto" w:fill="auto"/>
            <w:noWrap/>
            <w:vAlign w:val="bottom"/>
            <w:hideMark/>
          </w:tcPr>
          <w:p w14:paraId="19073F2D" w14:textId="77777777" w:rsidR="000736E1" w:rsidRPr="000B07AE" w:rsidRDefault="000736E1" w:rsidP="000736E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13,1%</w:t>
            </w:r>
          </w:p>
        </w:tc>
        <w:tc>
          <w:tcPr>
            <w:tcW w:w="0" w:type="auto"/>
            <w:shd w:val="clear" w:color="auto" w:fill="auto"/>
            <w:noWrap/>
            <w:vAlign w:val="bottom"/>
            <w:hideMark/>
          </w:tcPr>
          <w:p w14:paraId="556C91DE" w14:textId="77777777" w:rsidR="000736E1" w:rsidRPr="000B07AE" w:rsidRDefault="000736E1" w:rsidP="000736E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14,8%</w:t>
            </w:r>
          </w:p>
        </w:tc>
        <w:tc>
          <w:tcPr>
            <w:tcW w:w="0" w:type="auto"/>
            <w:shd w:val="clear" w:color="auto" w:fill="auto"/>
            <w:noWrap/>
            <w:vAlign w:val="bottom"/>
            <w:hideMark/>
          </w:tcPr>
          <w:p w14:paraId="3B51AF93" w14:textId="77777777" w:rsidR="000736E1" w:rsidRPr="000B07AE" w:rsidRDefault="000736E1" w:rsidP="000736E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14,6%</w:t>
            </w:r>
          </w:p>
        </w:tc>
        <w:tc>
          <w:tcPr>
            <w:tcW w:w="0" w:type="auto"/>
            <w:shd w:val="clear" w:color="auto" w:fill="auto"/>
            <w:noWrap/>
            <w:vAlign w:val="bottom"/>
            <w:hideMark/>
          </w:tcPr>
          <w:p w14:paraId="15D96792" w14:textId="77777777" w:rsidR="000736E1" w:rsidRPr="000B07AE" w:rsidRDefault="000736E1" w:rsidP="000736E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21,6%</w:t>
            </w:r>
          </w:p>
        </w:tc>
        <w:tc>
          <w:tcPr>
            <w:tcW w:w="0" w:type="auto"/>
            <w:shd w:val="clear" w:color="auto" w:fill="auto"/>
            <w:noWrap/>
            <w:vAlign w:val="bottom"/>
            <w:hideMark/>
          </w:tcPr>
          <w:p w14:paraId="1B091542" w14:textId="77777777" w:rsidR="000736E1" w:rsidRPr="000B07AE" w:rsidRDefault="000736E1" w:rsidP="000736E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39,0%</w:t>
            </w:r>
          </w:p>
        </w:tc>
        <w:tc>
          <w:tcPr>
            <w:tcW w:w="0" w:type="auto"/>
            <w:shd w:val="clear" w:color="auto" w:fill="auto"/>
            <w:noWrap/>
            <w:vAlign w:val="bottom"/>
            <w:hideMark/>
          </w:tcPr>
          <w:p w14:paraId="659934BC" w14:textId="77777777" w:rsidR="000736E1" w:rsidRPr="000B07AE" w:rsidRDefault="000736E1" w:rsidP="000736E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56,7%</w:t>
            </w:r>
          </w:p>
        </w:tc>
      </w:tr>
      <w:tr w:rsidR="000736E1" w:rsidRPr="000B07AE" w14:paraId="43B675C1" w14:textId="77777777" w:rsidTr="000736E1">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bottom"/>
            <w:hideMark/>
          </w:tcPr>
          <w:p w14:paraId="3ED857E0" w14:textId="22D2B519" w:rsidR="000736E1" w:rsidRPr="000B07AE" w:rsidRDefault="000736E1" w:rsidP="000736E1">
            <w:pPr>
              <w:spacing w:after="0" w:line="240" w:lineRule="auto"/>
              <w:jc w:val="left"/>
              <w:rPr>
                <w:rFonts w:ascii="Arial" w:eastAsia="Times New Roman" w:hAnsi="Arial" w:cs="Arial"/>
                <w:sz w:val="18"/>
                <w:szCs w:val="18"/>
                <w:lang w:eastAsia="es-ES"/>
              </w:rPr>
            </w:pPr>
            <w:r w:rsidRPr="000B07AE">
              <w:rPr>
                <w:rFonts w:ascii="Arial" w:eastAsia="Times New Roman" w:hAnsi="Arial" w:cs="Arial"/>
                <w:b w:val="0"/>
                <w:sz w:val="18"/>
                <w:szCs w:val="18"/>
                <w:lang w:eastAsia="es-ES"/>
              </w:rPr>
              <w:t>De 65 a 79 años</w:t>
            </w:r>
          </w:p>
        </w:tc>
        <w:tc>
          <w:tcPr>
            <w:tcW w:w="0" w:type="auto"/>
            <w:shd w:val="clear" w:color="auto" w:fill="auto"/>
            <w:noWrap/>
            <w:vAlign w:val="bottom"/>
            <w:hideMark/>
          </w:tcPr>
          <w:p w14:paraId="15BBFF3B" w14:textId="77777777" w:rsidR="000736E1" w:rsidRPr="000B07AE" w:rsidRDefault="000736E1" w:rsidP="000736E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14,9%</w:t>
            </w:r>
          </w:p>
        </w:tc>
        <w:tc>
          <w:tcPr>
            <w:tcW w:w="0" w:type="auto"/>
            <w:shd w:val="clear" w:color="auto" w:fill="auto"/>
            <w:noWrap/>
            <w:vAlign w:val="bottom"/>
            <w:hideMark/>
          </w:tcPr>
          <w:p w14:paraId="4279A883" w14:textId="77777777" w:rsidR="000736E1" w:rsidRPr="000B07AE" w:rsidRDefault="000736E1" w:rsidP="000736E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17,1%</w:t>
            </w:r>
          </w:p>
        </w:tc>
        <w:tc>
          <w:tcPr>
            <w:tcW w:w="0" w:type="auto"/>
            <w:shd w:val="clear" w:color="auto" w:fill="auto"/>
            <w:noWrap/>
            <w:vAlign w:val="bottom"/>
            <w:hideMark/>
          </w:tcPr>
          <w:p w14:paraId="24C12D3A" w14:textId="77777777" w:rsidR="000736E1" w:rsidRPr="000B07AE" w:rsidRDefault="000736E1" w:rsidP="000736E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14,6%</w:t>
            </w:r>
          </w:p>
        </w:tc>
        <w:tc>
          <w:tcPr>
            <w:tcW w:w="0" w:type="auto"/>
            <w:shd w:val="clear" w:color="auto" w:fill="auto"/>
            <w:noWrap/>
            <w:vAlign w:val="bottom"/>
            <w:hideMark/>
          </w:tcPr>
          <w:p w14:paraId="2EC67173" w14:textId="77777777" w:rsidR="000736E1" w:rsidRPr="000B07AE" w:rsidRDefault="000736E1" w:rsidP="000736E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22,1%</w:t>
            </w:r>
          </w:p>
        </w:tc>
        <w:tc>
          <w:tcPr>
            <w:tcW w:w="0" w:type="auto"/>
            <w:shd w:val="clear" w:color="auto" w:fill="auto"/>
            <w:noWrap/>
            <w:vAlign w:val="bottom"/>
            <w:hideMark/>
          </w:tcPr>
          <w:p w14:paraId="7685B7E7" w14:textId="77777777" w:rsidR="000736E1" w:rsidRPr="000B07AE" w:rsidRDefault="000736E1" w:rsidP="000736E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42,1%</w:t>
            </w:r>
          </w:p>
        </w:tc>
        <w:tc>
          <w:tcPr>
            <w:tcW w:w="0" w:type="auto"/>
            <w:shd w:val="clear" w:color="auto" w:fill="auto"/>
            <w:noWrap/>
            <w:vAlign w:val="bottom"/>
            <w:hideMark/>
          </w:tcPr>
          <w:p w14:paraId="5D092AA9" w14:textId="77777777" w:rsidR="000736E1" w:rsidRPr="000B07AE" w:rsidRDefault="000736E1" w:rsidP="000736E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54,9%</w:t>
            </w:r>
          </w:p>
        </w:tc>
      </w:tr>
      <w:tr w:rsidR="000736E1" w:rsidRPr="000B07AE" w14:paraId="14F5F1C7" w14:textId="77777777" w:rsidTr="000736E1">
        <w:trPr>
          <w:trHeight w:val="264"/>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bottom"/>
            <w:hideMark/>
          </w:tcPr>
          <w:p w14:paraId="49D04E38" w14:textId="5750260F" w:rsidR="000736E1" w:rsidRPr="000B07AE" w:rsidRDefault="000736E1" w:rsidP="000736E1">
            <w:pPr>
              <w:spacing w:after="0" w:line="240" w:lineRule="auto"/>
              <w:jc w:val="left"/>
              <w:rPr>
                <w:rFonts w:ascii="Arial" w:eastAsia="Times New Roman" w:hAnsi="Arial" w:cs="Arial"/>
                <w:sz w:val="18"/>
                <w:szCs w:val="18"/>
                <w:lang w:eastAsia="es-ES"/>
              </w:rPr>
            </w:pPr>
            <w:r w:rsidRPr="000B07AE">
              <w:rPr>
                <w:rFonts w:ascii="Arial" w:eastAsia="Times New Roman" w:hAnsi="Arial" w:cs="Arial"/>
                <w:b w:val="0"/>
                <w:sz w:val="18"/>
                <w:szCs w:val="18"/>
                <w:lang w:eastAsia="es-ES"/>
              </w:rPr>
              <w:t>De 80 y más años</w:t>
            </w:r>
          </w:p>
        </w:tc>
        <w:tc>
          <w:tcPr>
            <w:tcW w:w="0" w:type="auto"/>
            <w:shd w:val="clear" w:color="auto" w:fill="auto"/>
            <w:noWrap/>
            <w:vAlign w:val="bottom"/>
            <w:hideMark/>
          </w:tcPr>
          <w:p w14:paraId="6B5C02B1" w14:textId="77777777" w:rsidR="000736E1" w:rsidRPr="000B07AE" w:rsidRDefault="000736E1" w:rsidP="000736E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18,2%</w:t>
            </w:r>
          </w:p>
        </w:tc>
        <w:tc>
          <w:tcPr>
            <w:tcW w:w="0" w:type="auto"/>
            <w:shd w:val="clear" w:color="auto" w:fill="auto"/>
            <w:noWrap/>
            <w:vAlign w:val="bottom"/>
            <w:hideMark/>
          </w:tcPr>
          <w:p w14:paraId="0A710522" w14:textId="77777777" w:rsidR="000736E1" w:rsidRPr="000B07AE" w:rsidRDefault="000736E1" w:rsidP="000736E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20,5%</w:t>
            </w:r>
          </w:p>
        </w:tc>
        <w:tc>
          <w:tcPr>
            <w:tcW w:w="0" w:type="auto"/>
            <w:shd w:val="clear" w:color="auto" w:fill="auto"/>
            <w:noWrap/>
            <w:vAlign w:val="bottom"/>
            <w:hideMark/>
          </w:tcPr>
          <w:p w14:paraId="7632C028" w14:textId="77777777" w:rsidR="000736E1" w:rsidRPr="000B07AE" w:rsidRDefault="000736E1" w:rsidP="000736E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18,7%</w:t>
            </w:r>
          </w:p>
        </w:tc>
        <w:tc>
          <w:tcPr>
            <w:tcW w:w="0" w:type="auto"/>
            <w:shd w:val="clear" w:color="auto" w:fill="auto"/>
            <w:noWrap/>
            <w:vAlign w:val="bottom"/>
            <w:hideMark/>
          </w:tcPr>
          <w:p w14:paraId="445F91E1" w14:textId="77777777" w:rsidR="000736E1" w:rsidRPr="000B07AE" w:rsidRDefault="000736E1" w:rsidP="000736E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27,8%</w:t>
            </w:r>
          </w:p>
        </w:tc>
        <w:tc>
          <w:tcPr>
            <w:tcW w:w="0" w:type="auto"/>
            <w:shd w:val="clear" w:color="auto" w:fill="auto"/>
            <w:noWrap/>
            <w:vAlign w:val="bottom"/>
            <w:hideMark/>
          </w:tcPr>
          <w:p w14:paraId="515E9D4A" w14:textId="77777777" w:rsidR="000736E1" w:rsidRPr="000B07AE" w:rsidRDefault="000736E1" w:rsidP="000736E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47,3%</w:t>
            </w:r>
          </w:p>
        </w:tc>
        <w:tc>
          <w:tcPr>
            <w:tcW w:w="0" w:type="auto"/>
            <w:shd w:val="clear" w:color="auto" w:fill="auto"/>
            <w:noWrap/>
            <w:vAlign w:val="bottom"/>
            <w:hideMark/>
          </w:tcPr>
          <w:p w14:paraId="61F1D143" w14:textId="77777777" w:rsidR="000736E1" w:rsidRPr="000B07AE" w:rsidRDefault="000736E1" w:rsidP="000736E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49,6%</w:t>
            </w:r>
          </w:p>
        </w:tc>
      </w:tr>
      <w:tr w:rsidR="00686B1A" w:rsidRPr="000B07AE" w14:paraId="32BB3DD2" w14:textId="77777777" w:rsidTr="00686B1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shd w:val="clear" w:color="auto" w:fill="E7E6E6" w:themeFill="background2"/>
            <w:noWrap/>
            <w:vAlign w:val="bottom"/>
            <w:hideMark/>
          </w:tcPr>
          <w:p w14:paraId="3A490B20" w14:textId="7CED8D8A" w:rsidR="000736E1" w:rsidRPr="000B07AE" w:rsidRDefault="000736E1" w:rsidP="000736E1">
            <w:pPr>
              <w:spacing w:after="0" w:line="240" w:lineRule="auto"/>
              <w:jc w:val="left"/>
              <w:rPr>
                <w:rFonts w:ascii="Arial" w:eastAsia="Times New Roman" w:hAnsi="Arial" w:cs="Arial"/>
                <w:sz w:val="17"/>
                <w:szCs w:val="17"/>
                <w:lang w:eastAsia="es-ES"/>
              </w:rPr>
            </w:pPr>
            <w:r>
              <w:rPr>
                <w:rFonts w:ascii="Arial" w:eastAsia="Times New Roman" w:hAnsi="Arial" w:cs="Arial"/>
                <w:sz w:val="17"/>
                <w:szCs w:val="17"/>
                <w:lang w:eastAsia="es-ES"/>
              </w:rPr>
              <w:t>MUJERES</w:t>
            </w:r>
          </w:p>
        </w:tc>
        <w:tc>
          <w:tcPr>
            <w:tcW w:w="0" w:type="auto"/>
            <w:shd w:val="clear" w:color="auto" w:fill="E7E6E6" w:themeFill="background2"/>
            <w:noWrap/>
            <w:vAlign w:val="bottom"/>
            <w:hideMark/>
          </w:tcPr>
          <w:p w14:paraId="2B94150B" w14:textId="77777777" w:rsidR="000736E1" w:rsidRPr="000B07AE" w:rsidRDefault="000736E1" w:rsidP="000736E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20,3%</w:t>
            </w:r>
          </w:p>
        </w:tc>
        <w:tc>
          <w:tcPr>
            <w:tcW w:w="0" w:type="auto"/>
            <w:shd w:val="clear" w:color="auto" w:fill="E7E6E6" w:themeFill="background2"/>
            <w:noWrap/>
            <w:vAlign w:val="bottom"/>
            <w:hideMark/>
          </w:tcPr>
          <w:p w14:paraId="4ADA1162" w14:textId="77777777" w:rsidR="000736E1" w:rsidRPr="000B07AE" w:rsidRDefault="000736E1" w:rsidP="000736E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22,1%</w:t>
            </w:r>
          </w:p>
        </w:tc>
        <w:tc>
          <w:tcPr>
            <w:tcW w:w="0" w:type="auto"/>
            <w:shd w:val="clear" w:color="auto" w:fill="E7E6E6" w:themeFill="background2"/>
            <w:noWrap/>
            <w:vAlign w:val="bottom"/>
            <w:hideMark/>
          </w:tcPr>
          <w:p w14:paraId="7AE2F99E" w14:textId="77777777" w:rsidR="000736E1" w:rsidRPr="000B07AE" w:rsidRDefault="000736E1" w:rsidP="000736E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20,3%</w:t>
            </w:r>
          </w:p>
        </w:tc>
        <w:tc>
          <w:tcPr>
            <w:tcW w:w="0" w:type="auto"/>
            <w:shd w:val="clear" w:color="auto" w:fill="E7E6E6" w:themeFill="background2"/>
            <w:noWrap/>
            <w:vAlign w:val="bottom"/>
            <w:hideMark/>
          </w:tcPr>
          <w:p w14:paraId="4017E9B5" w14:textId="77777777" w:rsidR="000736E1" w:rsidRPr="000B07AE" w:rsidRDefault="000736E1" w:rsidP="000736E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29,5%</w:t>
            </w:r>
          </w:p>
        </w:tc>
        <w:tc>
          <w:tcPr>
            <w:tcW w:w="0" w:type="auto"/>
            <w:shd w:val="clear" w:color="auto" w:fill="E7E6E6" w:themeFill="background2"/>
            <w:noWrap/>
            <w:vAlign w:val="bottom"/>
            <w:hideMark/>
          </w:tcPr>
          <w:p w14:paraId="37E5C4D7" w14:textId="77777777" w:rsidR="000736E1" w:rsidRPr="000B07AE" w:rsidRDefault="000736E1" w:rsidP="000736E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50,1%</w:t>
            </w:r>
          </w:p>
        </w:tc>
        <w:tc>
          <w:tcPr>
            <w:tcW w:w="0" w:type="auto"/>
            <w:shd w:val="clear" w:color="auto" w:fill="E7E6E6" w:themeFill="background2"/>
            <w:noWrap/>
            <w:vAlign w:val="bottom"/>
            <w:hideMark/>
          </w:tcPr>
          <w:p w14:paraId="6BC9AB3D" w14:textId="77777777" w:rsidR="000736E1" w:rsidRPr="000B07AE" w:rsidRDefault="000736E1" w:rsidP="000736E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46,9%</w:t>
            </w:r>
          </w:p>
        </w:tc>
      </w:tr>
      <w:tr w:rsidR="000736E1" w:rsidRPr="000B07AE" w14:paraId="3E92585B" w14:textId="77777777" w:rsidTr="000736E1">
        <w:trPr>
          <w:trHeight w:val="264"/>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bottom"/>
            <w:hideMark/>
          </w:tcPr>
          <w:p w14:paraId="543F621A" w14:textId="064892A6" w:rsidR="000736E1" w:rsidRPr="000B07AE" w:rsidRDefault="000736E1" w:rsidP="000736E1">
            <w:pPr>
              <w:spacing w:after="0" w:line="240" w:lineRule="auto"/>
              <w:jc w:val="left"/>
              <w:rPr>
                <w:rFonts w:ascii="Arial" w:eastAsia="Times New Roman" w:hAnsi="Arial" w:cs="Arial"/>
                <w:sz w:val="18"/>
                <w:szCs w:val="18"/>
                <w:lang w:eastAsia="es-ES"/>
              </w:rPr>
            </w:pPr>
            <w:r w:rsidRPr="000B07AE">
              <w:rPr>
                <w:rFonts w:ascii="Arial" w:eastAsia="Times New Roman" w:hAnsi="Arial" w:cs="Arial"/>
                <w:b w:val="0"/>
                <w:sz w:val="18"/>
                <w:szCs w:val="18"/>
                <w:lang w:eastAsia="es-ES"/>
              </w:rPr>
              <w:t>De 6 a 64 años</w:t>
            </w:r>
          </w:p>
        </w:tc>
        <w:tc>
          <w:tcPr>
            <w:tcW w:w="0" w:type="auto"/>
            <w:shd w:val="clear" w:color="auto" w:fill="auto"/>
            <w:noWrap/>
            <w:vAlign w:val="bottom"/>
            <w:hideMark/>
          </w:tcPr>
          <w:p w14:paraId="59791E8B" w14:textId="77777777" w:rsidR="000736E1" w:rsidRPr="000B07AE" w:rsidRDefault="000736E1" w:rsidP="000736E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12,9%</w:t>
            </w:r>
          </w:p>
        </w:tc>
        <w:tc>
          <w:tcPr>
            <w:tcW w:w="0" w:type="auto"/>
            <w:shd w:val="clear" w:color="auto" w:fill="auto"/>
            <w:noWrap/>
            <w:vAlign w:val="bottom"/>
            <w:hideMark/>
          </w:tcPr>
          <w:p w14:paraId="05AFFEAA" w14:textId="77777777" w:rsidR="000736E1" w:rsidRPr="000B07AE" w:rsidRDefault="000736E1" w:rsidP="000736E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15,1%</w:t>
            </w:r>
          </w:p>
        </w:tc>
        <w:tc>
          <w:tcPr>
            <w:tcW w:w="0" w:type="auto"/>
            <w:shd w:val="clear" w:color="auto" w:fill="auto"/>
            <w:noWrap/>
            <w:vAlign w:val="bottom"/>
            <w:hideMark/>
          </w:tcPr>
          <w:p w14:paraId="0B61EA72" w14:textId="77777777" w:rsidR="000736E1" w:rsidRPr="000B07AE" w:rsidRDefault="000736E1" w:rsidP="000736E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13,2%</w:t>
            </w:r>
          </w:p>
        </w:tc>
        <w:tc>
          <w:tcPr>
            <w:tcW w:w="0" w:type="auto"/>
            <w:shd w:val="clear" w:color="auto" w:fill="auto"/>
            <w:noWrap/>
            <w:vAlign w:val="bottom"/>
            <w:hideMark/>
          </w:tcPr>
          <w:p w14:paraId="30507EA1" w14:textId="77777777" w:rsidR="000736E1" w:rsidRPr="000B07AE" w:rsidRDefault="000736E1" w:rsidP="000736E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20,7%</w:t>
            </w:r>
          </w:p>
        </w:tc>
        <w:tc>
          <w:tcPr>
            <w:tcW w:w="0" w:type="auto"/>
            <w:shd w:val="clear" w:color="auto" w:fill="auto"/>
            <w:noWrap/>
            <w:vAlign w:val="bottom"/>
            <w:hideMark/>
          </w:tcPr>
          <w:p w14:paraId="536A01DA" w14:textId="77777777" w:rsidR="000736E1" w:rsidRPr="000B07AE" w:rsidRDefault="000736E1" w:rsidP="000736E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40,0%</w:t>
            </w:r>
          </w:p>
        </w:tc>
        <w:tc>
          <w:tcPr>
            <w:tcW w:w="0" w:type="auto"/>
            <w:shd w:val="clear" w:color="auto" w:fill="auto"/>
            <w:noWrap/>
            <w:vAlign w:val="bottom"/>
            <w:hideMark/>
          </w:tcPr>
          <w:p w14:paraId="3AB7F72D" w14:textId="77777777" w:rsidR="000736E1" w:rsidRPr="000B07AE" w:rsidRDefault="000736E1" w:rsidP="000736E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56,8%</w:t>
            </w:r>
          </w:p>
        </w:tc>
      </w:tr>
      <w:tr w:rsidR="000736E1" w:rsidRPr="000B07AE" w14:paraId="6D990F21" w14:textId="77777777" w:rsidTr="000736E1">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bottom"/>
            <w:hideMark/>
          </w:tcPr>
          <w:p w14:paraId="0F548130" w14:textId="7A3FEC28" w:rsidR="000736E1" w:rsidRPr="000B07AE" w:rsidRDefault="000736E1" w:rsidP="000736E1">
            <w:pPr>
              <w:spacing w:after="0" w:line="240" w:lineRule="auto"/>
              <w:jc w:val="left"/>
              <w:rPr>
                <w:rFonts w:ascii="Arial" w:eastAsia="Times New Roman" w:hAnsi="Arial" w:cs="Arial"/>
                <w:sz w:val="18"/>
                <w:szCs w:val="18"/>
                <w:lang w:eastAsia="es-ES"/>
              </w:rPr>
            </w:pPr>
            <w:r w:rsidRPr="000B07AE">
              <w:rPr>
                <w:rFonts w:ascii="Arial" w:eastAsia="Times New Roman" w:hAnsi="Arial" w:cs="Arial"/>
                <w:b w:val="0"/>
                <w:sz w:val="18"/>
                <w:szCs w:val="18"/>
                <w:lang w:eastAsia="es-ES"/>
              </w:rPr>
              <w:t>De 65 a 79 años</w:t>
            </w:r>
          </w:p>
        </w:tc>
        <w:tc>
          <w:tcPr>
            <w:tcW w:w="0" w:type="auto"/>
            <w:shd w:val="clear" w:color="auto" w:fill="auto"/>
            <w:noWrap/>
            <w:vAlign w:val="bottom"/>
            <w:hideMark/>
          </w:tcPr>
          <w:p w14:paraId="7E1A40FC" w14:textId="77777777" w:rsidR="000736E1" w:rsidRPr="000B07AE" w:rsidRDefault="000736E1" w:rsidP="000736E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18,0%</w:t>
            </w:r>
          </w:p>
        </w:tc>
        <w:tc>
          <w:tcPr>
            <w:tcW w:w="0" w:type="auto"/>
            <w:shd w:val="clear" w:color="auto" w:fill="auto"/>
            <w:noWrap/>
            <w:vAlign w:val="bottom"/>
            <w:hideMark/>
          </w:tcPr>
          <w:p w14:paraId="26D66C30" w14:textId="77777777" w:rsidR="000736E1" w:rsidRPr="000B07AE" w:rsidRDefault="000736E1" w:rsidP="000736E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19,7%</w:t>
            </w:r>
          </w:p>
        </w:tc>
        <w:tc>
          <w:tcPr>
            <w:tcW w:w="0" w:type="auto"/>
            <w:shd w:val="clear" w:color="auto" w:fill="auto"/>
            <w:noWrap/>
            <w:vAlign w:val="bottom"/>
            <w:hideMark/>
          </w:tcPr>
          <w:p w14:paraId="4AD063B3" w14:textId="77777777" w:rsidR="000736E1" w:rsidRPr="000B07AE" w:rsidRDefault="000736E1" w:rsidP="000736E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17,8%</w:t>
            </w:r>
          </w:p>
        </w:tc>
        <w:tc>
          <w:tcPr>
            <w:tcW w:w="0" w:type="auto"/>
            <w:shd w:val="clear" w:color="auto" w:fill="auto"/>
            <w:noWrap/>
            <w:vAlign w:val="bottom"/>
            <w:hideMark/>
          </w:tcPr>
          <w:p w14:paraId="4DF442EB" w14:textId="77777777" w:rsidR="000736E1" w:rsidRPr="000B07AE" w:rsidRDefault="000736E1" w:rsidP="000736E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27,6%</w:t>
            </w:r>
          </w:p>
        </w:tc>
        <w:tc>
          <w:tcPr>
            <w:tcW w:w="0" w:type="auto"/>
            <w:shd w:val="clear" w:color="auto" w:fill="auto"/>
            <w:noWrap/>
            <w:vAlign w:val="bottom"/>
            <w:hideMark/>
          </w:tcPr>
          <w:p w14:paraId="65288D12" w14:textId="77777777" w:rsidR="000736E1" w:rsidRPr="000B07AE" w:rsidRDefault="000736E1" w:rsidP="000736E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46,2%</w:t>
            </w:r>
          </w:p>
        </w:tc>
        <w:tc>
          <w:tcPr>
            <w:tcW w:w="0" w:type="auto"/>
            <w:shd w:val="clear" w:color="auto" w:fill="auto"/>
            <w:noWrap/>
            <w:vAlign w:val="bottom"/>
            <w:hideMark/>
          </w:tcPr>
          <w:p w14:paraId="54020C27" w14:textId="77777777" w:rsidR="000736E1" w:rsidRPr="000B07AE" w:rsidRDefault="000736E1" w:rsidP="000736E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50,6%</w:t>
            </w:r>
          </w:p>
        </w:tc>
      </w:tr>
      <w:tr w:rsidR="000736E1" w:rsidRPr="000B07AE" w14:paraId="7A78A46F" w14:textId="77777777" w:rsidTr="000736E1">
        <w:trPr>
          <w:trHeight w:val="264"/>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bottom"/>
            <w:hideMark/>
          </w:tcPr>
          <w:p w14:paraId="23E65276" w14:textId="01F669A7" w:rsidR="000736E1" w:rsidRPr="000B07AE" w:rsidRDefault="000736E1" w:rsidP="000736E1">
            <w:pPr>
              <w:spacing w:after="0" w:line="240" w:lineRule="auto"/>
              <w:jc w:val="left"/>
              <w:rPr>
                <w:rFonts w:ascii="Arial" w:eastAsia="Times New Roman" w:hAnsi="Arial" w:cs="Arial"/>
                <w:sz w:val="18"/>
                <w:szCs w:val="18"/>
                <w:lang w:eastAsia="es-ES"/>
              </w:rPr>
            </w:pPr>
            <w:r w:rsidRPr="000B07AE">
              <w:rPr>
                <w:rFonts w:ascii="Arial" w:eastAsia="Times New Roman" w:hAnsi="Arial" w:cs="Arial"/>
                <w:b w:val="0"/>
                <w:sz w:val="18"/>
                <w:szCs w:val="18"/>
                <w:lang w:eastAsia="es-ES"/>
              </w:rPr>
              <w:t>De 80 y más años</w:t>
            </w:r>
          </w:p>
        </w:tc>
        <w:tc>
          <w:tcPr>
            <w:tcW w:w="0" w:type="auto"/>
            <w:shd w:val="clear" w:color="auto" w:fill="auto"/>
            <w:noWrap/>
            <w:vAlign w:val="bottom"/>
            <w:hideMark/>
          </w:tcPr>
          <w:p w14:paraId="02FDA0A9" w14:textId="77777777" w:rsidR="000736E1" w:rsidRPr="000B07AE" w:rsidRDefault="000736E1" w:rsidP="000736E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21,8%</w:t>
            </w:r>
          </w:p>
        </w:tc>
        <w:tc>
          <w:tcPr>
            <w:tcW w:w="0" w:type="auto"/>
            <w:shd w:val="clear" w:color="auto" w:fill="auto"/>
            <w:noWrap/>
            <w:vAlign w:val="bottom"/>
            <w:hideMark/>
          </w:tcPr>
          <w:p w14:paraId="14281612" w14:textId="77777777" w:rsidR="000736E1" w:rsidRPr="000B07AE" w:rsidRDefault="000736E1" w:rsidP="000736E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23,5%</w:t>
            </w:r>
          </w:p>
        </w:tc>
        <w:tc>
          <w:tcPr>
            <w:tcW w:w="0" w:type="auto"/>
            <w:shd w:val="clear" w:color="auto" w:fill="auto"/>
            <w:noWrap/>
            <w:vAlign w:val="bottom"/>
            <w:hideMark/>
          </w:tcPr>
          <w:p w14:paraId="0EBD1C6A" w14:textId="77777777" w:rsidR="000736E1" w:rsidRPr="000B07AE" w:rsidRDefault="000736E1" w:rsidP="000736E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21,8%</w:t>
            </w:r>
          </w:p>
        </w:tc>
        <w:tc>
          <w:tcPr>
            <w:tcW w:w="0" w:type="auto"/>
            <w:shd w:val="clear" w:color="auto" w:fill="auto"/>
            <w:noWrap/>
            <w:vAlign w:val="bottom"/>
            <w:hideMark/>
          </w:tcPr>
          <w:p w14:paraId="454FE3F0" w14:textId="77777777" w:rsidR="000736E1" w:rsidRPr="000B07AE" w:rsidRDefault="000736E1" w:rsidP="000736E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31,1%</w:t>
            </w:r>
          </w:p>
        </w:tc>
        <w:tc>
          <w:tcPr>
            <w:tcW w:w="0" w:type="auto"/>
            <w:shd w:val="clear" w:color="auto" w:fill="auto"/>
            <w:noWrap/>
            <w:vAlign w:val="bottom"/>
            <w:hideMark/>
          </w:tcPr>
          <w:p w14:paraId="7C6DF9BD" w14:textId="77777777" w:rsidR="000736E1" w:rsidRPr="000B07AE" w:rsidRDefault="000736E1" w:rsidP="000736E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52,3%</w:t>
            </w:r>
          </w:p>
        </w:tc>
        <w:tc>
          <w:tcPr>
            <w:tcW w:w="0" w:type="auto"/>
            <w:shd w:val="clear" w:color="auto" w:fill="auto"/>
            <w:noWrap/>
            <w:vAlign w:val="bottom"/>
            <w:hideMark/>
          </w:tcPr>
          <w:p w14:paraId="46BDCD45" w14:textId="77777777" w:rsidR="000736E1" w:rsidRPr="000B07AE" w:rsidRDefault="000736E1" w:rsidP="000736E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0B07AE">
              <w:rPr>
                <w:rFonts w:ascii="Arial" w:eastAsia="Times New Roman" w:hAnsi="Arial" w:cs="Arial"/>
                <w:sz w:val="16"/>
                <w:szCs w:val="16"/>
                <w:lang w:eastAsia="es-ES"/>
              </w:rPr>
              <w:t>44,9%</w:t>
            </w:r>
          </w:p>
        </w:tc>
      </w:tr>
    </w:tbl>
    <w:p w14:paraId="5AC47F34" w14:textId="77777777" w:rsidR="00E5102F" w:rsidRPr="00DC241F" w:rsidRDefault="00E5102F" w:rsidP="00E5102F">
      <w:pPr>
        <w:pStyle w:val="Fuente"/>
        <w:pBdr>
          <w:bottom w:val="dotted" w:sz="8" w:space="0" w:color="538135" w:themeColor="accent6" w:themeShade="BF"/>
        </w:pBdr>
        <w:spacing w:before="120" w:after="480" w:line="276" w:lineRule="auto"/>
        <w:rPr>
          <w:rFonts w:ascii="Arial" w:eastAsiaTheme="minorHAnsi" w:hAnsi="Arial"/>
          <w:sz w:val="20"/>
          <w:lang w:eastAsia="en-US"/>
        </w:rPr>
      </w:pPr>
      <w:r w:rsidRPr="000D4CB5">
        <w:rPr>
          <w:rFonts w:ascii="Arial" w:eastAsiaTheme="minorHAnsi" w:hAnsi="Arial"/>
          <w:sz w:val="20"/>
          <w:lang w:eastAsia="en-US"/>
        </w:rPr>
        <w:t xml:space="preserve">Fuente: </w:t>
      </w:r>
      <w:r w:rsidRPr="0003121E">
        <w:rPr>
          <w:rFonts w:ascii="Arial" w:eastAsiaTheme="minorHAnsi" w:hAnsi="Arial"/>
          <w:sz w:val="20"/>
          <w:lang w:eastAsia="en-US"/>
        </w:rPr>
        <w:t xml:space="preserve">INE, </w:t>
      </w:r>
      <w:r w:rsidRPr="00322A4F">
        <w:rPr>
          <w:rFonts w:ascii="Arial" w:eastAsiaTheme="minorHAnsi" w:hAnsi="Arial"/>
          <w:sz w:val="20"/>
          <w:lang w:eastAsia="en-US"/>
        </w:rPr>
        <w:t xml:space="preserve">Encuesta de Discapacidad, Autonomía personal y Situaciones de </w:t>
      </w:r>
      <w:proofErr w:type="spellStart"/>
      <w:r w:rsidRPr="00322A4F">
        <w:rPr>
          <w:rFonts w:ascii="Arial" w:eastAsiaTheme="minorHAnsi" w:hAnsi="Arial"/>
          <w:sz w:val="20"/>
          <w:lang w:eastAsia="en-US"/>
        </w:rPr>
        <w:t>Dependencia.oblación</w:t>
      </w:r>
      <w:proofErr w:type="spellEnd"/>
      <w:r w:rsidRPr="00322A4F">
        <w:rPr>
          <w:rFonts w:ascii="Arial" w:eastAsiaTheme="minorHAnsi" w:hAnsi="Arial"/>
          <w:sz w:val="20"/>
          <w:lang w:eastAsia="en-US"/>
        </w:rPr>
        <w:t xml:space="preserve"> residente en centros (EDAD centros) - Año 2023</w:t>
      </w:r>
    </w:p>
    <w:p w14:paraId="618D99DF" w14:textId="77777777" w:rsidR="000B07AE" w:rsidRPr="00E5102F" w:rsidRDefault="000B07AE" w:rsidP="0002608F">
      <w:pPr>
        <w:pStyle w:val="Ningnestilodeprrafo"/>
        <w:spacing w:after="240" w:line="276" w:lineRule="auto"/>
        <w:jc w:val="both"/>
        <w:rPr>
          <w:rFonts w:ascii="Arial" w:hAnsi="Arial" w:cs="Arial"/>
          <w:sz w:val="21"/>
          <w:szCs w:val="21"/>
        </w:rPr>
      </w:pPr>
    </w:p>
    <w:p w14:paraId="712E9FA3" w14:textId="77777777" w:rsidR="0002608F" w:rsidRPr="003470CF" w:rsidRDefault="0002608F" w:rsidP="0002608F">
      <w:pPr>
        <w:pStyle w:val="Ningnestilodeprrafo"/>
        <w:spacing w:after="240" w:line="276" w:lineRule="auto"/>
        <w:jc w:val="both"/>
        <w:rPr>
          <w:rFonts w:ascii="Arial" w:hAnsi="Arial" w:cs="Arial"/>
          <w:sz w:val="21"/>
          <w:szCs w:val="21"/>
          <w:lang w:val="es-ES"/>
        </w:rPr>
      </w:pPr>
    </w:p>
    <w:p w14:paraId="60898230" w14:textId="26C6399A" w:rsidR="001F0A85" w:rsidRPr="001F0A85" w:rsidRDefault="00B47BC9" w:rsidP="001F0A85">
      <w:pPr>
        <w:pStyle w:val="Descripcin"/>
      </w:pPr>
      <w:r w:rsidRPr="00E20CF6">
        <w:rPr>
          <w:rFonts w:ascii="Arial" w:hAnsi="Arial" w:cs="Arial"/>
          <w:sz w:val="21"/>
          <w:szCs w:val="21"/>
        </w:rPr>
        <w:lastRenderedPageBreak/>
        <w:t xml:space="preserve">Gráfico </w:t>
      </w:r>
      <w:r w:rsidR="006654CA">
        <w:rPr>
          <w:rFonts w:ascii="Arial" w:hAnsi="Arial" w:cs="Arial"/>
          <w:noProof/>
          <w:sz w:val="21"/>
          <w:szCs w:val="21"/>
        </w:rPr>
        <w:t>3</w:t>
      </w:r>
      <w:r w:rsidR="0028479C" w:rsidRPr="00E20CF6">
        <w:rPr>
          <w:rFonts w:ascii="Arial" w:hAnsi="Arial" w:cs="Arial"/>
          <w:sz w:val="21"/>
          <w:szCs w:val="21"/>
        </w:rPr>
        <w:t xml:space="preserve"> </w:t>
      </w:r>
      <w:r w:rsidR="001F0A85" w:rsidRPr="001F0A85">
        <w:rPr>
          <w:rFonts w:ascii="Arial" w:hAnsi="Arial" w:cs="Arial"/>
          <w:sz w:val="21"/>
          <w:szCs w:val="21"/>
        </w:rPr>
        <w:t>Personas con discapacidad residentes en centros según problemas de accesibilidad. Año 2023.</w:t>
      </w:r>
      <w:r w:rsidR="001F0A85">
        <w:rPr>
          <w:rFonts w:ascii="Arial" w:hAnsi="Arial" w:cs="Arial"/>
          <w:sz w:val="21"/>
          <w:szCs w:val="21"/>
        </w:rPr>
        <w:t xml:space="preserve"> (</w:t>
      </w:r>
      <w:r w:rsidR="001F0A85" w:rsidRPr="001F0A85">
        <w:rPr>
          <w:rFonts w:ascii="Arial" w:hAnsi="Arial" w:cs="Arial"/>
          <w:sz w:val="21"/>
          <w:szCs w:val="21"/>
        </w:rPr>
        <w:t>Porcentaje</w:t>
      </w:r>
      <w:r w:rsidR="001F0A85">
        <w:rPr>
          <w:rFonts w:ascii="Arial" w:hAnsi="Arial" w:cs="Arial"/>
          <w:sz w:val="21"/>
          <w:szCs w:val="21"/>
        </w:rPr>
        <w:t>s)</w:t>
      </w:r>
      <w:r w:rsidR="001F0A85" w:rsidRPr="00CB57A4">
        <w:rPr>
          <w:noProof/>
          <w:shd w:val="clear" w:color="auto" w:fill="E2EFD9" w:themeFill="accent6" w:themeFillTint="33"/>
          <w:lang w:eastAsia="es-ES"/>
        </w:rPr>
        <w:drawing>
          <wp:inline distT="0" distB="0" distL="0" distR="0" wp14:anchorId="48481B3F" wp14:editId="5969A829">
            <wp:extent cx="4572000" cy="2743200"/>
            <wp:effectExtent l="0" t="0" r="0" b="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CBE5444" w14:textId="77777777" w:rsidR="001F0A85" w:rsidRPr="00DC241F" w:rsidRDefault="001F0A85" w:rsidP="001F0A85">
      <w:pPr>
        <w:pStyle w:val="Fuente"/>
        <w:pBdr>
          <w:bottom w:val="dotted" w:sz="8" w:space="0" w:color="538135" w:themeColor="accent6" w:themeShade="BF"/>
        </w:pBdr>
        <w:spacing w:before="120" w:after="480" w:line="276" w:lineRule="auto"/>
        <w:rPr>
          <w:rFonts w:ascii="Arial" w:eastAsiaTheme="minorHAnsi" w:hAnsi="Arial"/>
          <w:sz w:val="20"/>
          <w:lang w:eastAsia="en-US"/>
        </w:rPr>
      </w:pPr>
      <w:r w:rsidRPr="000D4CB5">
        <w:rPr>
          <w:rFonts w:ascii="Arial" w:eastAsiaTheme="minorHAnsi" w:hAnsi="Arial"/>
          <w:sz w:val="20"/>
          <w:lang w:eastAsia="en-US"/>
        </w:rPr>
        <w:t xml:space="preserve">Fuente: </w:t>
      </w:r>
      <w:r w:rsidRPr="0003121E">
        <w:rPr>
          <w:rFonts w:ascii="Arial" w:eastAsiaTheme="minorHAnsi" w:hAnsi="Arial"/>
          <w:sz w:val="20"/>
          <w:lang w:eastAsia="en-US"/>
        </w:rPr>
        <w:t xml:space="preserve">INE, </w:t>
      </w:r>
      <w:r w:rsidRPr="00322A4F">
        <w:rPr>
          <w:rFonts w:ascii="Arial" w:eastAsiaTheme="minorHAnsi" w:hAnsi="Arial"/>
          <w:sz w:val="20"/>
          <w:lang w:eastAsia="en-US"/>
        </w:rPr>
        <w:t xml:space="preserve">Encuesta de Discapacidad, Autonomía personal y Situaciones de </w:t>
      </w:r>
      <w:proofErr w:type="spellStart"/>
      <w:r w:rsidRPr="00322A4F">
        <w:rPr>
          <w:rFonts w:ascii="Arial" w:eastAsiaTheme="minorHAnsi" w:hAnsi="Arial"/>
          <w:sz w:val="20"/>
          <w:lang w:eastAsia="en-US"/>
        </w:rPr>
        <w:t>Dependencia.oblación</w:t>
      </w:r>
      <w:proofErr w:type="spellEnd"/>
      <w:r w:rsidRPr="00322A4F">
        <w:rPr>
          <w:rFonts w:ascii="Arial" w:eastAsiaTheme="minorHAnsi" w:hAnsi="Arial"/>
          <w:sz w:val="20"/>
          <w:lang w:eastAsia="en-US"/>
        </w:rPr>
        <w:t xml:space="preserve"> residente en centros (EDAD centros) - Año 2023</w:t>
      </w:r>
    </w:p>
    <w:p w14:paraId="00BFBC33" w14:textId="39CE2E6A" w:rsidR="00E90E9A" w:rsidRDefault="003F6C49" w:rsidP="003F6C49">
      <w:pPr>
        <w:pStyle w:val="Ningnestilodeprrafo"/>
        <w:spacing w:after="240" w:line="276" w:lineRule="auto"/>
        <w:jc w:val="both"/>
        <w:rPr>
          <w:rFonts w:ascii="Arial" w:hAnsi="Arial" w:cs="Arial"/>
          <w:b/>
          <w:sz w:val="21"/>
          <w:szCs w:val="21"/>
          <w:lang w:val="es-ES"/>
        </w:rPr>
      </w:pPr>
      <w:r>
        <w:rPr>
          <w:rFonts w:ascii="Arial" w:hAnsi="Arial" w:cs="Arial"/>
          <w:b/>
          <w:sz w:val="21"/>
          <w:szCs w:val="21"/>
          <w:lang w:val="es-ES"/>
        </w:rPr>
        <w:t>Percepción de discriminación</w:t>
      </w:r>
    </w:p>
    <w:p w14:paraId="35D77C3D" w14:textId="72D19316" w:rsidR="003F6C49" w:rsidRDefault="003F6C49" w:rsidP="003F6C49">
      <w:pPr>
        <w:pStyle w:val="Ningnestilodeprrafo"/>
        <w:spacing w:after="240" w:line="276" w:lineRule="auto"/>
        <w:jc w:val="both"/>
        <w:rPr>
          <w:rFonts w:ascii="Arial" w:hAnsi="Arial" w:cs="Arial"/>
          <w:sz w:val="21"/>
          <w:szCs w:val="21"/>
          <w:lang w:val="es-ES"/>
        </w:rPr>
      </w:pPr>
      <w:r w:rsidRPr="003F6C49">
        <w:rPr>
          <w:rFonts w:ascii="Arial" w:hAnsi="Arial" w:cs="Arial"/>
          <w:sz w:val="21"/>
          <w:szCs w:val="21"/>
          <w:lang w:val="es-ES"/>
        </w:rPr>
        <w:t xml:space="preserve">El </w:t>
      </w:r>
      <w:r w:rsidRPr="003F6C49">
        <w:rPr>
          <w:rFonts w:ascii="Arial" w:hAnsi="Arial" w:cs="Arial"/>
          <w:b/>
          <w:sz w:val="21"/>
          <w:szCs w:val="21"/>
          <w:lang w:val="es-ES"/>
        </w:rPr>
        <w:t>94,4%</w:t>
      </w:r>
      <w:r w:rsidRPr="003F6C49">
        <w:rPr>
          <w:rFonts w:ascii="Arial" w:hAnsi="Arial" w:cs="Arial"/>
          <w:sz w:val="21"/>
          <w:szCs w:val="21"/>
          <w:lang w:val="es-ES"/>
        </w:rPr>
        <w:t xml:space="preserve"> de las personas con discapacidad que residían en centros </w:t>
      </w:r>
      <w:r w:rsidRPr="003F6C49">
        <w:rPr>
          <w:rFonts w:ascii="Arial" w:hAnsi="Arial" w:cs="Arial"/>
          <w:b/>
          <w:sz w:val="21"/>
          <w:szCs w:val="21"/>
          <w:lang w:val="es-ES"/>
        </w:rPr>
        <w:t>nunca se sintieron discriminadas por su discapacidad</w:t>
      </w:r>
      <w:r>
        <w:rPr>
          <w:rFonts w:ascii="Arial" w:hAnsi="Arial" w:cs="Arial"/>
          <w:b/>
          <w:sz w:val="21"/>
          <w:szCs w:val="21"/>
          <w:lang w:val="es-ES"/>
        </w:rPr>
        <w:t xml:space="preserve">. </w:t>
      </w:r>
      <w:r>
        <w:rPr>
          <w:rFonts w:ascii="Arial" w:hAnsi="Arial" w:cs="Arial"/>
          <w:sz w:val="21"/>
          <w:szCs w:val="21"/>
          <w:lang w:val="es-ES"/>
        </w:rPr>
        <w:t>Al considerar el tipo de discapacidad, la Encuesta señala que</w:t>
      </w:r>
      <w:r w:rsidR="00A117F6">
        <w:rPr>
          <w:rFonts w:ascii="Arial" w:hAnsi="Arial" w:cs="Arial"/>
          <w:sz w:val="21"/>
          <w:szCs w:val="21"/>
          <w:lang w:val="es-ES"/>
        </w:rPr>
        <w:t xml:space="preserve"> </w:t>
      </w:r>
      <w:r w:rsidR="00A117F6" w:rsidRPr="00A117F6">
        <w:rPr>
          <w:rFonts w:ascii="Arial" w:hAnsi="Arial" w:cs="Arial"/>
          <w:b/>
          <w:sz w:val="21"/>
          <w:szCs w:val="21"/>
          <w:lang w:val="es-ES"/>
        </w:rPr>
        <w:t>las personas con dificultades en las interacciones y relaciones personales fueron las que más experimentaron situaciones de discriminación</w:t>
      </w:r>
      <w:r w:rsidR="00A117F6" w:rsidRPr="00A117F6">
        <w:rPr>
          <w:rFonts w:ascii="Arial" w:hAnsi="Arial" w:cs="Arial"/>
          <w:sz w:val="21"/>
          <w:szCs w:val="21"/>
          <w:lang w:val="es-ES"/>
        </w:rPr>
        <w:t>, con un 7,7%.</w:t>
      </w:r>
      <w:r w:rsidR="00A117F6">
        <w:rPr>
          <w:rFonts w:ascii="Arial" w:hAnsi="Arial" w:cs="Arial"/>
          <w:sz w:val="21"/>
          <w:szCs w:val="21"/>
          <w:lang w:val="es-ES"/>
        </w:rPr>
        <w:t xml:space="preserve"> Mientras que aquellas con </w:t>
      </w:r>
      <w:r w:rsidR="00A117F6" w:rsidRPr="00A117F6">
        <w:rPr>
          <w:rFonts w:ascii="Arial" w:hAnsi="Arial" w:cs="Arial"/>
          <w:sz w:val="21"/>
          <w:szCs w:val="21"/>
          <w:lang w:val="es-ES"/>
        </w:rPr>
        <w:t>discapacidad de audición, las que menos (4,0%).</w:t>
      </w:r>
    </w:p>
    <w:p w14:paraId="2502947F" w14:textId="775A9F0B" w:rsidR="00C56175" w:rsidRPr="00196C83" w:rsidRDefault="00C56175" w:rsidP="00ED0ED6">
      <w:pPr>
        <w:pStyle w:val="Ningnestilodeprrafo"/>
        <w:spacing w:after="240" w:line="276" w:lineRule="auto"/>
        <w:rPr>
          <w:rFonts w:ascii="Arial" w:hAnsi="Arial" w:cs="Arial"/>
          <w:b/>
          <w:sz w:val="21"/>
          <w:szCs w:val="21"/>
          <w:lang w:val="es-ES"/>
        </w:rPr>
      </w:pPr>
      <w:r w:rsidRPr="00196C83">
        <w:rPr>
          <w:rFonts w:ascii="Arial" w:hAnsi="Arial" w:cs="Arial"/>
          <w:b/>
          <w:sz w:val="21"/>
          <w:szCs w:val="21"/>
          <w:lang w:val="es-ES"/>
        </w:rPr>
        <w:t>Distribución territorial</w:t>
      </w:r>
    </w:p>
    <w:p w14:paraId="31FCA159" w14:textId="08B9C8FF" w:rsidR="0074437B" w:rsidRDefault="000D7B43" w:rsidP="00ED0ED6">
      <w:pPr>
        <w:pStyle w:val="Ningnestilodeprrafo"/>
        <w:spacing w:after="240" w:line="276" w:lineRule="auto"/>
        <w:rPr>
          <w:rFonts w:ascii="Arial" w:hAnsi="Arial" w:cs="Arial"/>
          <w:sz w:val="21"/>
          <w:szCs w:val="21"/>
          <w:lang w:val="es-ES"/>
        </w:rPr>
      </w:pPr>
      <w:r>
        <w:rPr>
          <w:rFonts w:ascii="Arial" w:hAnsi="Arial" w:cs="Arial"/>
          <w:sz w:val="21"/>
          <w:szCs w:val="21"/>
          <w:lang w:val="es-ES"/>
        </w:rPr>
        <w:t xml:space="preserve">Por Comunidad Autónoma, </w:t>
      </w:r>
      <w:r w:rsidR="001F01ED" w:rsidRPr="001F01ED">
        <w:rPr>
          <w:rFonts w:ascii="Arial" w:hAnsi="Arial" w:cs="Arial"/>
          <w:b/>
          <w:sz w:val="21"/>
          <w:szCs w:val="21"/>
          <w:lang w:val="es-ES"/>
        </w:rPr>
        <w:t>las mayores tasas de personas con discapacidad residentes en centros</w:t>
      </w:r>
      <w:r w:rsidR="001F01ED" w:rsidRPr="001F01ED">
        <w:rPr>
          <w:rFonts w:ascii="Arial" w:hAnsi="Arial" w:cs="Arial"/>
          <w:sz w:val="21"/>
          <w:szCs w:val="21"/>
          <w:lang w:val="es-ES"/>
        </w:rPr>
        <w:t xml:space="preserve"> por cada 1.000 habitantes fueron </w:t>
      </w:r>
      <w:r w:rsidR="001F01ED" w:rsidRPr="001F01ED">
        <w:rPr>
          <w:rFonts w:ascii="Arial" w:hAnsi="Arial" w:cs="Arial"/>
          <w:b/>
          <w:sz w:val="21"/>
          <w:szCs w:val="21"/>
          <w:lang w:val="es-ES"/>
        </w:rPr>
        <w:t>Castilla y León</w:t>
      </w:r>
      <w:r w:rsidR="001F01ED" w:rsidRPr="001F01ED">
        <w:rPr>
          <w:rFonts w:ascii="Arial" w:hAnsi="Arial" w:cs="Arial"/>
          <w:sz w:val="21"/>
          <w:szCs w:val="21"/>
          <w:lang w:val="es-ES"/>
        </w:rPr>
        <w:t xml:space="preserve"> (18,0 personas con discapacidad en centros por 1.000 habitantes), </w:t>
      </w:r>
      <w:r w:rsidR="001F01ED" w:rsidRPr="001F01ED">
        <w:rPr>
          <w:rFonts w:ascii="Arial" w:hAnsi="Arial" w:cs="Arial"/>
          <w:b/>
          <w:sz w:val="21"/>
          <w:szCs w:val="21"/>
          <w:lang w:val="es-ES"/>
        </w:rPr>
        <w:t>Aragón</w:t>
      </w:r>
      <w:r w:rsidR="001F01ED" w:rsidRPr="001F01ED">
        <w:rPr>
          <w:rFonts w:ascii="Arial" w:hAnsi="Arial" w:cs="Arial"/>
          <w:sz w:val="21"/>
          <w:szCs w:val="21"/>
          <w:lang w:val="es-ES"/>
        </w:rPr>
        <w:t xml:space="preserve"> (13,2) y </w:t>
      </w:r>
      <w:r w:rsidR="001F01ED" w:rsidRPr="001F01ED">
        <w:rPr>
          <w:rFonts w:ascii="Arial" w:hAnsi="Arial" w:cs="Arial"/>
          <w:b/>
          <w:sz w:val="21"/>
          <w:szCs w:val="21"/>
          <w:lang w:val="es-ES"/>
        </w:rPr>
        <w:t>Principado de Asturias</w:t>
      </w:r>
      <w:r w:rsidR="001F01ED" w:rsidRPr="001F01ED">
        <w:rPr>
          <w:rFonts w:ascii="Arial" w:hAnsi="Arial" w:cs="Arial"/>
          <w:sz w:val="21"/>
          <w:szCs w:val="21"/>
          <w:lang w:val="es-ES"/>
        </w:rPr>
        <w:t xml:space="preserve"> (12,9).</w:t>
      </w:r>
      <w:r w:rsidR="001C594B">
        <w:rPr>
          <w:rFonts w:ascii="Arial" w:hAnsi="Arial" w:cs="Arial"/>
          <w:sz w:val="21"/>
          <w:szCs w:val="21"/>
          <w:lang w:val="es-ES"/>
        </w:rPr>
        <w:t xml:space="preserve"> Las </w:t>
      </w:r>
      <w:r w:rsidR="001C594B" w:rsidRPr="001C594B">
        <w:rPr>
          <w:rFonts w:ascii="Arial" w:hAnsi="Arial" w:cs="Arial"/>
          <w:sz w:val="21"/>
          <w:szCs w:val="21"/>
          <w:lang w:val="es-ES"/>
        </w:rPr>
        <w:t>tasas más bajas se dieron en las ciudades autónomas de Melilla y Ceuta (2,5 y 3,3, respectivamente) y Andalucía (3,8).</w:t>
      </w:r>
    </w:p>
    <w:p w14:paraId="777838C7" w14:textId="77777777" w:rsidR="0074437B" w:rsidRDefault="0074437B" w:rsidP="00ED0ED6">
      <w:pPr>
        <w:pStyle w:val="Ningnestilodeprrafo"/>
        <w:spacing w:after="240" w:line="276" w:lineRule="auto"/>
        <w:rPr>
          <w:rFonts w:ascii="Arial" w:hAnsi="Arial" w:cs="Arial"/>
          <w:sz w:val="21"/>
          <w:szCs w:val="21"/>
          <w:lang w:val="es-ES"/>
        </w:rPr>
      </w:pPr>
    </w:p>
    <w:p w14:paraId="5D27CD61" w14:textId="5D46E6D5" w:rsidR="0074437B" w:rsidRDefault="0074437B" w:rsidP="00ED0ED6">
      <w:pPr>
        <w:pStyle w:val="Ningnestilodeprrafo"/>
        <w:spacing w:after="240" w:line="276" w:lineRule="auto"/>
        <w:rPr>
          <w:rFonts w:ascii="Arial" w:hAnsi="Arial" w:cs="Arial"/>
          <w:sz w:val="21"/>
          <w:szCs w:val="21"/>
          <w:lang w:val="es-ES"/>
        </w:rPr>
      </w:pPr>
    </w:p>
    <w:p w14:paraId="041270F8" w14:textId="77777777" w:rsidR="0074437B" w:rsidRDefault="0074437B" w:rsidP="00ED0ED6">
      <w:pPr>
        <w:pStyle w:val="Ningnestilodeprrafo"/>
        <w:spacing w:after="240" w:line="276" w:lineRule="auto"/>
        <w:rPr>
          <w:rFonts w:ascii="Arial" w:hAnsi="Arial" w:cs="Arial"/>
          <w:sz w:val="21"/>
          <w:szCs w:val="21"/>
          <w:lang w:val="es-ES"/>
        </w:rPr>
      </w:pPr>
    </w:p>
    <w:p w14:paraId="5AAD5341" w14:textId="77777777" w:rsidR="0074437B" w:rsidRPr="00196C83" w:rsidRDefault="0074437B" w:rsidP="00ED0ED6">
      <w:pPr>
        <w:pStyle w:val="Ningnestilodeprrafo"/>
        <w:spacing w:after="240" w:line="276" w:lineRule="auto"/>
        <w:rPr>
          <w:rFonts w:ascii="Arial" w:hAnsi="Arial" w:cs="Arial"/>
          <w:sz w:val="21"/>
          <w:szCs w:val="21"/>
          <w:lang w:val="es-ES"/>
        </w:rPr>
      </w:pPr>
    </w:p>
    <w:p w14:paraId="390B6FDE" w14:textId="129E4B35" w:rsidR="000D7B43" w:rsidRDefault="00C56175" w:rsidP="001C594B">
      <w:pPr>
        <w:pStyle w:val="Descripcin"/>
        <w:ind w:left="993" w:hanging="993"/>
        <w:rPr>
          <w:rFonts w:ascii="Arial" w:hAnsi="Arial" w:cs="Arial"/>
          <w:sz w:val="21"/>
          <w:szCs w:val="21"/>
        </w:rPr>
      </w:pPr>
      <w:r w:rsidRPr="00C41B01">
        <w:rPr>
          <w:rFonts w:ascii="Arial" w:hAnsi="Arial" w:cs="Arial"/>
          <w:sz w:val="21"/>
          <w:szCs w:val="21"/>
        </w:rPr>
        <w:t xml:space="preserve">Gráfico </w:t>
      </w:r>
      <w:r w:rsidR="006654CA">
        <w:rPr>
          <w:rFonts w:ascii="Arial" w:hAnsi="Arial" w:cs="Arial"/>
          <w:noProof/>
          <w:sz w:val="21"/>
          <w:szCs w:val="21"/>
        </w:rPr>
        <w:t>6</w:t>
      </w:r>
      <w:r w:rsidRPr="00C41B01">
        <w:rPr>
          <w:rFonts w:ascii="Arial" w:hAnsi="Arial" w:cs="Arial"/>
          <w:sz w:val="21"/>
          <w:szCs w:val="21"/>
        </w:rPr>
        <w:t xml:space="preserve"> </w:t>
      </w:r>
      <w:r w:rsidR="001C594B" w:rsidRPr="001C594B">
        <w:rPr>
          <w:rFonts w:ascii="Arial" w:hAnsi="Arial" w:cs="Arial"/>
          <w:sz w:val="21"/>
          <w:szCs w:val="21"/>
        </w:rPr>
        <w:t>Personas con discapacidad en centros por Comunidad Autónoma.</w:t>
      </w:r>
      <w:r w:rsidR="001C594B">
        <w:rPr>
          <w:rFonts w:ascii="Arial" w:hAnsi="Arial" w:cs="Arial"/>
          <w:sz w:val="21"/>
          <w:szCs w:val="21"/>
        </w:rPr>
        <w:t xml:space="preserve"> </w:t>
      </w:r>
      <w:r w:rsidR="001C594B" w:rsidRPr="001C594B">
        <w:rPr>
          <w:rFonts w:ascii="Arial" w:hAnsi="Arial" w:cs="Arial"/>
          <w:sz w:val="21"/>
          <w:szCs w:val="21"/>
        </w:rPr>
        <w:t>Año 2023. Tasas por 1.000 habitantes</w:t>
      </w:r>
      <w:r w:rsidR="00C41B01" w:rsidRPr="00C41B01">
        <w:rPr>
          <w:rFonts w:ascii="Arial" w:hAnsi="Arial" w:cs="Arial"/>
          <w:sz w:val="21"/>
          <w:szCs w:val="21"/>
        </w:rPr>
        <w:t>.</w:t>
      </w:r>
    </w:p>
    <w:p w14:paraId="5DB7E228" w14:textId="4FB152B9" w:rsidR="001C594B" w:rsidRPr="001C594B" w:rsidRDefault="001C594B" w:rsidP="001C594B">
      <w:r>
        <w:rPr>
          <w:noProof/>
          <w:lang w:eastAsia="es-ES"/>
        </w:rPr>
        <w:drawing>
          <wp:inline distT="0" distB="0" distL="0" distR="0" wp14:anchorId="60BF6CC8" wp14:editId="64CF601C">
            <wp:extent cx="4572000" cy="3569369"/>
            <wp:effectExtent l="0" t="0" r="0" b="1206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CC309AC" w14:textId="77777777" w:rsidR="001C594B" w:rsidRPr="00DC241F" w:rsidRDefault="001C594B" w:rsidP="001C594B">
      <w:pPr>
        <w:pStyle w:val="Fuente"/>
        <w:pBdr>
          <w:bottom w:val="dotted" w:sz="8" w:space="0" w:color="538135" w:themeColor="accent6" w:themeShade="BF"/>
        </w:pBdr>
        <w:spacing w:before="120" w:after="480" w:line="276" w:lineRule="auto"/>
        <w:rPr>
          <w:rFonts w:ascii="Arial" w:eastAsiaTheme="minorHAnsi" w:hAnsi="Arial"/>
          <w:sz w:val="20"/>
          <w:lang w:eastAsia="en-US"/>
        </w:rPr>
      </w:pPr>
      <w:r w:rsidRPr="000D4CB5">
        <w:rPr>
          <w:rFonts w:ascii="Arial" w:eastAsiaTheme="minorHAnsi" w:hAnsi="Arial"/>
          <w:sz w:val="20"/>
          <w:lang w:eastAsia="en-US"/>
        </w:rPr>
        <w:t xml:space="preserve">Fuente: </w:t>
      </w:r>
      <w:r w:rsidRPr="0003121E">
        <w:rPr>
          <w:rFonts w:ascii="Arial" w:eastAsiaTheme="minorHAnsi" w:hAnsi="Arial"/>
          <w:sz w:val="20"/>
          <w:lang w:eastAsia="en-US"/>
        </w:rPr>
        <w:t xml:space="preserve">INE, </w:t>
      </w:r>
      <w:r w:rsidRPr="00322A4F">
        <w:rPr>
          <w:rFonts w:ascii="Arial" w:eastAsiaTheme="minorHAnsi" w:hAnsi="Arial"/>
          <w:sz w:val="20"/>
          <w:lang w:eastAsia="en-US"/>
        </w:rPr>
        <w:t xml:space="preserve">Encuesta de Discapacidad, Autonomía personal y Situaciones de </w:t>
      </w:r>
      <w:proofErr w:type="spellStart"/>
      <w:r w:rsidRPr="00322A4F">
        <w:rPr>
          <w:rFonts w:ascii="Arial" w:eastAsiaTheme="minorHAnsi" w:hAnsi="Arial"/>
          <w:sz w:val="20"/>
          <w:lang w:eastAsia="en-US"/>
        </w:rPr>
        <w:t>Dependencia.oblación</w:t>
      </w:r>
      <w:proofErr w:type="spellEnd"/>
      <w:r w:rsidRPr="00322A4F">
        <w:rPr>
          <w:rFonts w:ascii="Arial" w:eastAsiaTheme="minorHAnsi" w:hAnsi="Arial"/>
          <w:sz w:val="20"/>
          <w:lang w:eastAsia="en-US"/>
        </w:rPr>
        <w:t xml:space="preserve"> residente en centros (EDAD centros) - Año 2023</w:t>
      </w:r>
    </w:p>
    <w:p w14:paraId="65C86439" w14:textId="4C5756BF" w:rsidR="0004009F" w:rsidRPr="001C594B" w:rsidRDefault="0004009F" w:rsidP="0025583B">
      <w:pPr>
        <w:rPr>
          <w:lang w:val="es-ES_tradnl"/>
        </w:rPr>
      </w:pPr>
    </w:p>
    <w:p w14:paraId="1E660D60" w14:textId="77777777" w:rsidR="001C594B" w:rsidRDefault="001C594B" w:rsidP="001B7C2A">
      <w:pPr>
        <w:pStyle w:val="Ningnestilodeprrafo"/>
        <w:tabs>
          <w:tab w:val="left" w:pos="5954"/>
        </w:tabs>
        <w:spacing w:after="120" w:line="276" w:lineRule="auto"/>
        <w:rPr>
          <w:rFonts w:ascii="Arial" w:hAnsi="Arial" w:cs="Arial"/>
          <w:color w:val="000000" w:themeColor="text1"/>
          <w:sz w:val="21"/>
          <w:szCs w:val="21"/>
        </w:rPr>
      </w:pPr>
    </w:p>
    <w:p w14:paraId="7CBB2A85" w14:textId="6804E22F" w:rsidR="00797622" w:rsidRDefault="00E324A1" w:rsidP="001B7C2A">
      <w:pPr>
        <w:pStyle w:val="Ningnestilodeprrafo"/>
        <w:tabs>
          <w:tab w:val="left" w:pos="5954"/>
        </w:tabs>
        <w:spacing w:after="120" w:line="276" w:lineRule="auto"/>
        <w:rPr>
          <w:rFonts w:ascii="Arial" w:hAnsi="Arial" w:cs="Arial"/>
          <w:color w:val="000000" w:themeColor="text1"/>
          <w:sz w:val="21"/>
          <w:szCs w:val="21"/>
        </w:rPr>
      </w:pPr>
      <w:r w:rsidRPr="00E324A1">
        <w:rPr>
          <w:rFonts w:ascii="Arial" w:hAnsi="Arial" w:cs="Arial"/>
          <w:color w:val="000000" w:themeColor="text1"/>
          <w:sz w:val="21"/>
          <w:szCs w:val="21"/>
        </w:rPr>
        <w:t xml:space="preserve">Acceso a </w:t>
      </w:r>
      <w:r w:rsidR="001B7C2A" w:rsidRPr="001B7C2A">
        <w:rPr>
          <w:rFonts w:ascii="Arial" w:hAnsi="Arial" w:cs="Arial"/>
          <w:color w:val="000000" w:themeColor="text1"/>
          <w:sz w:val="21"/>
          <w:szCs w:val="21"/>
        </w:rPr>
        <w:t>Encuesta de Discapacidad, Autonomía personal y Situaciones de Dependencia.</w:t>
      </w:r>
      <w:r w:rsidR="001B7C2A">
        <w:rPr>
          <w:rFonts w:ascii="Arial" w:hAnsi="Arial" w:cs="Arial"/>
          <w:color w:val="000000" w:themeColor="text1"/>
          <w:sz w:val="21"/>
          <w:szCs w:val="21"/>
        </w:rPr>
        <w:t xml:space="preserve"> P</w:t>
      </w:r>
      <w:r w:rsidR="001B7C2A" w:rsidRPr="001B7C2A">
        <w:rPr>
          <w:rFonts w:ascii="Arial" w:hAnsi="Arial" w:cs="Arial"/>
          <w:color w:val="000000" w:themeColor="text1"/>
          <w:sz w:val="21"/>
          <w:szCs w:val="21"/>
        </w:rPr>
        <w:t>oblación residente en centros (EDAD centros) - Año 2023</w:t>
      </w:r>
      <w:r w:rsidR="001B7C2A">
        <w:rPr>
          <w:rFonts w:ascii="Arial" w:hAnsi="Arial" w:cs="Arial"/>
          <w:color w:val="000000" w:themeColor="text1"/>
          <w:sz w:val="21"/>
          <w:szCs w:val="21"/>
        </w:rPr>
        <w:t xml:space="preserve"> </w:t>
      </w:r>
      <w:hyperlink r:id="rId15" w:anchor="_tabs-1254736195846" w:history="1">
        <w:r w:rsidR="001B7C2A" w:rsidRPr="003C2B24">
          <w:rPr>
            <w:rStyle w:val="Hipervnculo"/>
            <w:rFonts w:ascii="Arial" w:hAnsi="Arial" w:cs="Arial"/>
            <w:sz w:val="21"/>
            <w:szCs w:val="21"/>
          </w:rPr>
          <w:t>https://www.ine.es/dyngs/INEbase/es/operacion.htm?c=Estadistica_C&amp;cid=1254736176782&amp;menu=resultados&amp;idp=1254735573175#_tabs-1254736195846</w:t>
        </w:r>
      </w:hyperlink>
      <w:r w:rsidR="001B7C2A">
        <w:rPr>
          <w:rFonts w:ascii="Arial" w:hAnsi="Arial" w:cs="Arial"/>
          <w:color w:val="000000" w:themeColor="text1"/>
          <w:sz w:val="21"/>
          <w:szCs w:val="21"/>
        </w:rPr>
        <w:t xml:space="preserve"> </w:t>
      </w:r>
    </w:p>
    <w:p w14:paraId="52A76B85" w14:textId="77777777" w:rsidR="001B7C2A" w:rsidRPr="00797622" w:rsidRDefault="001B7C2A" w:rsidP="001B7C2A">
      <w:pPr>
        <w:pStyle w:val="Ningnestilodeprrafo"/>
        <w:tabs>
          <w:tab w:val="left" w:pos="5954"/>
        </w:tabs>
        <w:spacing w:after="120" w:line="276" w:lineRule="auto"/>
        <w:rPr>
          <w:rFonts w:ascii="Arial" w:hAnsi="Arial" w:cs="Arial"/>
          <w:sz w:val="20"/>
          <w:szCs w:val="21"/>
          <w:lang w:val="es-ES"/>
        </w:rPr>
      </w:pPr>
    </w:p>
    <w:p w14:paraId="0B109351" w14:textId="01716B57" w:rsidR="0053683D" w:rsidRDefault="0053683D" w:rsidP="00F70815">
      <w:pPr>
        <w:pStyle w:val="Ningnestilodeprrafo"/>
        <w:tabs>
          <w:tab w:val="left" w:pos="5954"/>
        </w:tabs>
        <w:spacing w:after="120" w:line="276" w:lineRule="auto"/>
        <w:rPr>
          <w:rFonts w:ascii="Arial" w:hAnsi="Arial" w:cs="Arial"/>
          <w:color w:val="000000" w:themeColor="text1"/>
          <w:sz w:val="21"/>
          <w:szCs w:val="21"/>
          <w:u w:val="single"/>
        </w:rPr>
        <w:sectPr w:rsidR="0053683D" w:rsidSect="00465869">
          <w:headerReference w:type="even" r:id="rId16"/>
          <w:headerReference w:type="default" r:id="rId17"/>
          <w:footerReference w:type="even" r:id="rId18"/>
          <w:footerReference w:type="default" r:id="rId19"/>
          <w:pgSz w:w="11906" w:h="16838" w:code="9"/>
          <w:pgMar w:top="-2907" w:right="1418" w:bottom="1842" w:left="1418" w:header="0" w:footer="0" w:gutter="0"/>
          <w:pgNumType w:start="1"/>
          <w:cols w:space="720"/>
          <w:docGrid w:linePitch="360"/>
        </w:sectPr>
      </w:pPr>
    </w:p>
    <w:p w14:paraId="551F305C" w14:textId="77777777" w:rsidR="00BD7CC6" w:rsidRPr="00F23019" w:rsidRDefault="00BD7CC6" w:rsidP="00BD7CC6">
      <w:pPr>
        <w:pStyle w:val="Ningnestilodeprrafo"/>
        <w:spacing w:after="240" w:line="276" w:lineRule="auto"/>
        <w:rPr>
          <w:rFonts w:ascii="Arial" w:hAnsi="Arial" w:cs="Arial"/>
          <w:sz w:val="21"/>
          <w:szCs w:val="21"/>
          <w:lang w:val="es-ES"/>
        </w:rPr>
      </w:pPr>
    </w:p>
    <w:p w14:paraId="288F0972" w14:textId="77777777" w:rsidR="00BD7CC6" w:rsidRPr="00F23019" w:rsidRDefault="00BD7CC6" w:rsidP="00BD7CC6">
      <w:pPr>
        <w:shd w:val="clear" w:color="auto" w:fill="D9D9D9"/>
        <w:jc w:val="both"/>
        <w:rPr>
          <w:rFonts w:ascii="Arial" w:hAnsi="Arial" w:cs="Arial"/>
          <w:sz w:val="18"/>
          <w:szCs w:val="21"/>
        </w:rPr>
      </w:pPr>
      <w:r w:rsidRPr="00F23019">
        <w:rPr>
          <w:rFonts w:ascii="Arial" w:hAnsi="Arial" w:cs="Arial"/>
          <w:sz w:val="18"/>
          <w:szCs w:val="21"/>
        </w:rPr>
        <w:t>El Observatorio Estatal de la Discapacidad (OED) es un instrumento técnico al servicio de las personas con discapacidad y del resto de ciudadanos, las Administraciones Públicas, la Universidad y el Tercer Sector, para la recopilación, sistematización, actualización, generación y difusión de información relacionada con el ámbito de la discapacidad.</w:t>
      </w:r>
    </w:p>
    <w:p w14:paraId="126A33F5" w14:textId="77777777" w:rsidR="00BD7CC6" w:rsidRPr="00F23019" w:rsidRDefault="00BD7CC6" w:rsidP="00BD7CC6">
      <w:pPr>
        <w:shd w:val="clear" w:color="auto" w:fill="D9D9D9"/>
        <w:jc w:val="both"/>
        <w:rPr>
          <w:rFonts w:ascii="Arial" w:hAnsi="Arial" w:cs="Arial"/>
          <w:sz w:val="18"/>
          <w:szCs w:val="21"/>
        </w:rPr>
      </w:pPr>
      <w:r w:rsidRPr="00F23019">
        <w:rPr>
          <w:rFonts w:ascii="Arial" w:hAnsi="Arial" w:cs="Arial"/>
          <w:sz w:val="18"/>
          <w:szCs w:val="21"/>
        </w:rPr>
        <w:t>El Informe de Olivenza es un documento de carácter general sobre la situación de las personas con discapacidad en España, realizado por el Observatorio Estatal de la Discapacidad (OED), tal como se estipula en la Ley General de los derechos de las personas con discapacidad, en su artículo 73,2 (RDL 7/2013 de 29de noviembre); centrándonos en el eje económico, uno de los tres ejes que integra el sistema de indicadores elaborado para medir la inclusión social de las personas con discapacidad, se observa cómo éstas se encuentran en situación de desventaja respecto a las población en general respecto a la participación y ejercicio de sus derechos en el ámbito productivo y laboral.</w:t>
      </w:r>
    </w:p>
    <w:p w14:paraId="0F57F3CE" w14:textId="77777777" w:rsidR="00BD7CC6" w:rsidRPr="00F23019" w:rsidRDefault="00BD7CC6" w:rsidP="00BD7CC6">
      <w:pPr>
        <w:shd w:val="clear" w:color="auto" w:fill="D9D9D9"/>
        <w:jc w:val="both"/>
        <w:rPr>
          <w:rFonts w:ascii="Arial" w:hAnsi="Arial" w:cs="Arial"/>
          <w:sz w:val="18"/>
          <w:szCs w:val="21"/>
        </w:rPr>
      </w:pPr>
      <w:r w:rsidRPr="00F23019">
        <w:rPr>
          <w:rFonts w:ascii="Arial" w:hAnsi="Arial" w:cs="Arial"/>
          <w:sz w:val="18"/>
          <w:szCs w:val="21"/>
        </w:rPr>
        <w:t>El OED tiene su amparo en el artículo 73 del Real Decreto Legislativo 1/2013, de 29 de noviembre, por el que se aprueba el Texto Refundido de la Ley General de derechos de las personas con discapacidad y de su inclusión social. Se configura como instrumento de promoción y orientación de las políticas públicas de conformidad con la Convención Internacional sobre los derechos de las personas con discapacidad.</w:t>
      </w:r>
    </w:p>
    <w:p w14:paraId="3C30E959" w14:textId="77777777" w:rsidR="00BD7CC6" w:rsidRPr="00F23019" w:rsidRDefault="00BD7CC6" w:rsidP="00BD7CC6">
      <w:pPr>
        <w:shd w:val="clear" w:color="auto" w:fill="D9D9D9"/>
        <w:jc w:val="both"/>
        <w:rPr>
          <w:rFonts w:ascii="Arial" w:hAnsi="Arial" w:cs="Arial"/>
          <w:sz w:val="18"/>
          <w:szCs w:val="21"/>
        </w:rPr>
      </w:pPr>
      <w:r w:rsidRPr="00F23019">
        <w:rPr>
          <w:rFonts w:ascii="Arial" w:hAnsi="Arial" w:cs="Arial"/>
          <w:sz w:val="18"/>
          <w:szCs w:val="21"/>
        </w:rPr>
        <w:t>Las instituciones promotoras del OED son el Ministerio de Derechos Sociales y Agenda 2030, a través de la Dirección General de Derechos de las Personas con Discapacidad y el Real Patronato sobre Discapacidad, la Comunidad Autónoma de Extremadura a través del Servicio Extremeño de Promoción de la Autonomía y Atención a la Dependencia (SEPAD), el Comité Español de Representantes de Personas con Discapacidad y la Universidad de Extremadura.</w:t>
      </w:r>
    </w:p>
    <w:p w14:paraId="3B74C80F" w14:textId="2EBD3E09" w:rsidR="00BD7CC6" w:rsidRPr="00F23019" w:rsidRDefault="00BD7CC6" w:rsidP="00BD7CC6">
      <w:pPr>
        <w:autoSpaceDE w:val="0"/>
        <w:autoSpaceDN w:val="0"/>
        <w:adjustRightInd w:val="0"/>
        <w:spacing w:before="120" w:line="276" w:lineRule="auto"/>
        <w:jc w:val="both"/>
        <w:rPr>
          <w:rFonts w:ascii="Arial" w:hAnsi="Arial" w:cs="Arial"/>
          <w:sz w:val="21"/>
          <w:szCs w:val="21"/>
        </w:rPr>
      </w:pPr>
    </w:p>
    <w:p w14:paraId="0A2BC14B" w14:textId="20CFAA47" w:rsidR="00BD7CC6" w:rsidRPr="00F23019" w:rsidRDefault="00574B9B" w:rsidP="00BD7CC6">
      <w:pPr>
        <w:rPr>
          <w:rFonts w:ascii="Arial" w:hAnsi="Arial" w:cs="Arial"/>
          <w:sz w:val="21"/>
          <w:szCs w:val="21"/>
        </w:rPr>
      </w:pPr>
      <w:r w:rsidRPr="00A1267B">
        <w:rPr>
          <w:rFonts w:ascii="Arial" w:hAnsi="Arial" w:cs="Arial"/>
          <w:noProof/>
          <w:sz w:val="21"/>
          <w:szCs w:val="21"/>
        </w:rPr>
        <w:drawing>
          <wp:anchor distT="0" distB="0" distL="114300" distR="114300" simplePos="0" relativeHeight="251670528" behindDoc="1" locked="0" layoutInCell="1" allowOverlap="1" wp14:anchorId="5BEF3B58" wp14:editId="1E06CC6A">
            <wp:simplePos x="0" y="0"/>
            <wp:positionH relativeFrom="margin">
              <wp:posOffset>1082040</wp:posOffset>
            </wp:positionH>
            <wp:positionV relativeFrom="paragraph">
              <wp:posOffset>26035</wp:posOffset>
            </wp:positionV>
            <wp:extent cx="1367790" cy="353060"/>
            <wp:effectExtent l="0" t="0" r="3810" b="8890"/>
            <wp:wrapTight wrapText="bothSides">
              <wp:wrapPolygon edited="0">
                <wp:start x="0" y="0"/>
                <wp:lineTo x="0" y="20978"/>
                <wp:lineTo x="21359" y="20978"/>
                <wp:lineTo x="21359" y="0"/>
                <wp:lineTo x="0" y="0"/>
              </wp:wrapPolygon>
            </wp:wrapTight>
            <wp:docPr id="17" name="Imagen 16" descr="Ministerio de Derechos Sociales, Consumo y Agenda 2030. Dirección General de Derechos de las Personas con Discapacidad ">
              <a:extLst xmlns:a="http://schemas.openxmlformats.org/drawingml/2006/main">
                <a:ext uri="{FF2B5EF4-FFF2-40B4-BE49-F238E27FC236}">
                  <a16:creationId xmlns:a16="http://schemas.microsoft.com/office/drawing/2014/main" id="{C251B53B-2BD4-28AD-D575-D8D75126DD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6" descr="Ministerio de Derechos Sociales, Consumo y Agenda 2030. Dirección General de Derechos de las Personas con Discapacidad ">
                      <a:extLst>
                        <a:ext uri="{FF2B5EF4-FFF2-40B4-BE49-F238E27FC236}">
                          <a16:creationId xmlns:a16="http://schemas.microsoft.com/office/drawing/2014/main" id="{C251B53B-2BD4-28AD-D575-D8D75126DDFC}"/>
                        </a:ext>
                      </a:extLst>
                    </pic:cNvPr>
                    <pic:cNvPicPr>
                      <a:picLocks noChangeAspect="1"/>
                    </pic:cNvPicPr>
                  </pic:nvPicPr>
                  <pic:blipFill rotWithShape="1">
                    <a:blip r:embed="rId20"/>
                    <a:srcRect l="23651" t="45714" r="41682" b="43095"/>
                    <a:stretch/>
                  </pic:blipFill>
                  <pic:spPr>
                    <a:xfrm>
                      <a:off x="0" y="0"/>
                      <a:ext cx="1367790" cy="3530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0" locked="0" layoutInCell="1" allowOverlap="1" wp14:anchorId="342A5A69" wp14:editId="740D9169">
            <wp:simplePos x="0" y="0"/>
            <wp:positionH relativeFrom="column">
              <wp:posOffset>2971800</wp:posOffset>
            </wp:positionH>
            <wp:positionV relativeFrom="paragraph">
              <wp:posOffset>27940</wp:posOffset>
            </wp:positionV>
            <wp:extent cx="2065655" cy="316230"/>
            <wp:effectExtent l="0" t="0" r="0" b="7620"/>
            <wp:wrapSquare wrapText="bothSides"/>
            <wp:docPr id="1240814424" name="Imagen 1" descr="Logotipo Real Patronato sobre Discapacida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814424" name="Imagen 1" descr="Logotipo Real Patronato sobre Discapacidad "/>
                    <pic:cNvPicPr/>
                  </pic:nvPicPr>
                  <pic:blipFill rotWithShape="1">
                    <a:blip r:embed="rId21"/>
                    <a:srcRect l="2443" t="9732" r="61681" b="83397"/>
                    <a:stretch/>
                  </pic:blipFill>
                  <pic:spPr bwMode="auto">
                    <a:xfrm>
                      <a:off x="0" y="0"/>
                      <a:ext cx="2065655" cy="3162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A3058E" w14:textId="7D05B2FF" w:rsidR="00BD7CC6" w:rsidRPr="00F23019" w:rsidRDefault="00BD7CC6" w:rsidP="00BD7CC6">
      <w:pPr>
        <w:rPr>
          <w:rFonts w:ascii="Arial" w:hAnsi="Arial" w:cs="Arial"/>
          <w:sz w:val="21"/>
          <w:szCs w:val="21"/>
        </w:rPr>
      </w:pPr>
    </w:p>
    <w:p w14:paraId="4818F1FA" w14:textId="227664E8" w:rsidR="00BD7CC6" w:rsidRPr="00F23019" w:rsidRDefault="00F95FE6" w:rsidP="00BD7CC6">
      <w:pPr>
        <w:pStyle w:val="Formal"/>
        <w:rPr>
          <w:rFonts w:ascii="Arial" w:hAnsi="Arial"/>
          <w:sz w:val="21"/>
          <w:szCs w:val="21"/>
        </w:rPr>
      </w:pPr>
      <w:r>
        <w:rPr>
          <w:noProof/>
          <w:sz w:val="22"/>
          <w:lang w:eastAsia="es-ES"/>
        </w:rPr>
        <w:drawing>
          <wp:anchor distT="0" distB="0" distL="114300" distR="114300" simplePos="0" relativeHeight="251666432" behindDoc="0" locked="0" layoutInCell="1" allowOverlap="1" wp14:anchorId="0210BF7F" wp14:editId="14CBF821">
            <wp:simplePos x="0" y="0"/>
            <wp:positionH relativeFrom="column">
              <wp:posOffset>2967355</wp:posOffset>
            </wp:positionH>
            <wp:positionV relativeFrom="paragraph">
              <wp:posOffset>219075</wp:posOffset>
            </wp:positionV>
            <wp:extent cx="466725" cy="374650"/>
            <wp:effectExtent l="0" t="0" r="9525" b="6350"/>
            <wp:wrapThrough wrapText="bothSides">
              <wp:wrapPolygon edited="0">
                <wp:start x="0" y="0"/>
                <wp:lineTo x="0" y="20868"/>
                <wp:lineTo x="21159" y="20868"/>
                <wp:lineTo x="21159" y="0"/>
                <wp:lineTo x="0" y="0"/>
              </wp:wrapPolygon>
            </wp:wrapThrough>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ERMIyODS_0.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66725" cy="374650"/>
                    </a:xfrm>
                    <a:prstGeom prst="rect">
                      <a:avLst/>
                    </a:prstGeom>
                  </pic:spPr>
                </pic:pic>
              </a:graphicData>
            </a:graphic>
            <wp14:sizeRelH relativeFrom="margin">
              <wp14:pctWidth>0</wp14:pctWidth>
            </wp14:sizeRelH>
            <wp14:sizeRelV relativeFrom="margin">
              <wp14:pctHeight>0</wp14:pctHeight>
            </wp14:sizeRelV>
          </wp:anchor>
        </w:drawing>
      </w:r>
      <w:r w:rsidR="00BD7CC6" w:rsidRPr="00F23019">
        <w:rPr>
          <w:rFonts w:ascii="Arial" w:hAnsi="Arial"/>
          <w:noProof/>
          <w:sz w:val="21"/>
          <w:szCs w:val="21"/>
          <w:lang w:eastAsia="es-ES"/>
        </w:rPr>
        <w:drawing>
          <wp:anchor distT="0" distB="0" distL="114300" distR="114300" simplePos="0" relativeHeight="251663360" behindDoc="0" locked="0" layoutInCell="1" allowOverlap="1" wp14:anchorId="7157ED58" wp14:editId="6D2704E6">
            <wp:simplePos x="0" y="0"/>
            <wp:positionH relativeFrom="column">
              <wp:posOffset>791405</wp:posOffset>
            </wp:positionH>
            <wp:positionV relativeFrom="paragraph">
              <wp:posOffset>204470</wp:posOffset>
            </wp:positionV>
            <wp:extent cx="1240790" cy="359410"/>
            <wp:effectExtent l="19050" t="19050" r="16510" b="21590"/>
            <wp:wrapThrough wrapText="bothSides">
              <wp:wrapPolygon edited="0">
                <wp:start x="-332" y="-1145"/>
                <wp:lineTo x="-332" y="21753"/>
                <wp:lineTo x="21556" y="21753"/>
                <wp:lineTo x="21556" y="-1145"/>
                <wp:lineTo x="-332" y="-1145"/>
              </wp:wrapPolygon>
            </wp:wrapThrough>
            <wp:docPr id="1073742221" name="Imagen 1073742221" descr="Logotipo de la Junta de Extremadura" title="Logotipo de la Junta de Extremad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40790" cy="359410"/>
                    </a:xfrm>
                    <a:prstGeom prst="rect">
                      <a:avLst/>
                    </a:prstGeom>
                    <a:noFill/>
                    <a:ln>
                      <a:solidFill>
                        <a:schemeClr val="bg1">
                          <a:lumMod val="85000"/>
                        </a:schemeClr>
                      </a:solidFill>
                    </a:ln>
                  </pic:spPr>
                </pic:pic>
              </a:graphicData>
            </a:graphic>
          </wp:anchor>
        </w:drawing>
      </w:r>
      <w:r w:rsidR="00BD7CC6" w:rsidRPr="00F23019">
        <w:rPr>
          <w:rFonts w:ascii="Arial" w:hAnsi="Arial"/>
          <w:noProof/>
          <w:sz w:val="21"/>
          <w:szCs w:val="21"/>
          <w:lang w:eastAsia="es-ES"/>
        </w:rPr>
        <w:drawing>
          <wp:anchor distT="0" distB="0" distL="114300" distR="114300" simplePos="0" relativeHeight="251662336" behindDoc="0" locked="0" layoutInCell="1" allowOverlap="1" wp14:anchorId="0E40B6C5" wp14:editId="50B759EE">
            <wp:simplePos x="0" y="0"/>
            <wp:positionH relativeFrom="column">
              <wp:posOffset>2199005</wp:posOffset>
            </wp:positionH>
            <wp:positionV relativeFrom="paragraph">
              <wp:posOffset>214630</wp:posOffset>
            </wp:positionV>
            <wp:extent cx="617855" cy="357505"/>
            <wp:effectExtent l="19050" t="19050" r="10795" b="23495"/>
            <wp:wrapThrough wrapText="bothSides">
              <wp:wrapPolygon edited="0">
                <wp:start x="-666" y="-1151"/>
                <wp:lineTo x="-666" y="21869"/>
                <wp:lineTo x="21311" y="21869"/>
                <wp:lineTo x="21311" y="-1151"/>
                <wp:lineTo x="-666" y="-1151"/>
              </wp:wrapPolygon>
            </wp:wrapThrough>
            <wp:docPr id="1073742222" name="Imagen 3" descr="Logotipo del SEPAD" title="Logotipo del SE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7855" cy="357505"/>
                    </a:xfrm>
                    <a:prstGeom prst="rect">
                      <a:avLst/>
                    </a:prstGeom>
                    <a:noFill/>
                    <a:ln>
                      <a:solidFill>
                        <a:srgbClr val="BFBFBF"/>
                      </a:solidFill>
                    </a:ln>
                  </pic:spPr>
                </pic:pic>
              </a:graphicData>
            </a:graphic>
          </wp:anchor>
        </w:drawing>
      </w:r>
      <w:r w:rsidR="00BD7CC6" w:rsidRPr="00F23019">
        <w:rPr>
          <w:rFonts w:ascii="Arial" w:hAnsi="Arial"/>
          <w:noProof/>
          <w:sz w:val="21"/>
          <w:szCs w:val="21"/>
          <w:lang w:eastAsia="es-ES"/>
        </w:rPr>
        <w:drawing>
          <wp:anchor distT="0" distB="0" distL="114300" distR="114300" simplePos="0" relativeHeight="251664384" behindDoc="0" locked="0" layoutInCell="1" allowOverlap="1" wp14:anchorId="66DBEF63" wp14:editId="4184B1E6">
            <wp:simplePos x="0" y="0"/>
            <wp:positionH relativeFrom="column">
              <wp:posOffset>3647098</wp:posOffset>
            </wp:positionH>
            <wp:positionV relativeFrom="paragraph">
              <wp:posOffset>203835</wp:posOffset>
            </wp:positionV>
            <wp:extent cx="1435100" cy="357505"/>
            <wp:effectExtent l="19050" t="19050" r="12700" b="23495"/>
            <wp:wrapThrough wrapText="bothSides">
              <wp:wrapPolygon edited="0">
                <wp:start x="-287" y="-1151"/>
                <wp:lineTo x="-287" y="21869"/>
                <wp:lineTo x="21504" y="21869"/>
                <wp:lineTo x="21504" y="-1151"/>
                <wp:lineTo x="-287" y="-1151"/>
              </wp:wrapPolygon>
            </wp:wrapThrough>
            <wp:docPr id="1073742224" name="Imagen 6" descr="Logotipo de la Universidad de Extremadura" title="Logotipo de la Universidad de Extremad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35100" cy="357505"/>
                    </a:xfrm>
                    <a:prstGeom prst="rect">
                      <a:avLst/>
                    </a:prstGeom>
                    <a:noFill/>
                    <a:ln>
                      <a:solidFill>
                        <a:srgbClr val="BFBFBF"/>
                      </a:solidFill>
                    </a:ln>
                  </pic:spPr>
                </pic:pic>
              </a:graphicData>
            </a:graphic>
          </wp:anchor>
        </w:drawing>
      </w:r>
    </w:p>
    <w:p w14:paraId="0007D20D" w14:textId="37110194" w:rsidR="00BD7CC6" w:rsidRPr="00F23019" w:rsidRDefault="00BD7CC6" w:rsidP="00BD7CC6">
      <w:pPr>
        <w:rPr>
          <w:rFonts w:ascii="Arial" w:hAnsi="Arial" w:cs="Arial"/>
          <w:sz w:val="21"/>
          <w:szCs w:val="21"/>
        </w:rPr>
      </w:pPr>
    </w:p>
    <w:p w14:paraId="4711E21D" w14:textId="7FDD1428" w:rsidR="00BD7CC6" w:rsidRPr="00A85405" w:rsidRDefault="00BD7CC6" w:rsidP="00BD7CC6">
      <w:pPr>
        <w:pStyle w:val="Ningnestilodeprrafo"/>
        <w:spacing w:after="240" w:line="276" w:lineRule="auto"/>
        <w:rPr>
          <w:rFonts w:ascii="Arial" w:hAnsi="Arial" w:cs="Arial"/>
          <w:sz w:val="21"/>
          <w:szCs w:val="21"/>
          <w:lang w:val="es-ES"/>
        </w:rPr>
      </w:pPr>
    </w:p>
    <w:p w14:paraId="141C3E84" w14:textId="77777777" w:rsidR="00BD7CC6" w:rsidRPr="00A85405" w:rsidRDefault="00BD7CC6" w:rsidP="00BD7CC6">
      <w:pPr>
        <w:pStyle w:val="Ningnestilodeprrafo"/>
        <w:spacing w:after="240" w:line="276" w:lineRule="auto"/>
        <w:rPr>
          <w:rFonts w:ascii="Arial" w:hAnsi="Arial" w:cs="Arial"/>
          <w:sz w:val="21"/>
          <w:szCs w:val="21"/>
          <w:lang w:val="es-ES"/>
        </w:rPr>
      </w:pPr>
    </w:p>
    <w:p w14:paraId="4E8C64B4" w14:textId="77777777" w:rsidR="00826DB0" w:rsidRPr="00A85405" w:rsidRDefault="00826DB0" w:rsidP="00F70815">
      <w:pPr>
        <w:pStyle w:val="Ningnestilodeprrafo"/>
        <w:tabs>
          <w:tab w:val="left" w:pos="5954"/>
        </w:tabs>
        <w:spacing w:after="120" w:line="276" w:lineRule="auto"/>
        <w:rPr>
          <w:rFonts w:ascii="Arial" w:hAnsi="Arial" w:cs="Arial"/>
          <w:sz w:val="21"/>
          <w:szCs w:val="21"/>
          <w:lang w:val="es-ES"/>
        </w:rPr>
      </w:pPr>
    </w:p>
    <w:sectPr w:rsidR="00826DB0" w:rsidRPr="00A85405" w:rsidSect="00A368EC">
      <w:headerReference w:type="default" r:id="rId26"/>
      <w:footerReference w:type="default" r:id="rId27"/>
      <w:pgSz w:w="11906" w:h="16838" w:code="9"/>
      <w:pgMar w:top="-1941" w:right="1418" w:bottom="1842" w:left="141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FD08A5" w14:textId="77777777" w:rsidR="00FC6CD4" w:rsidRDefault="00FC6CD4" w:rsidP="00863913">
      <w:pPr>
        <w:spacing w:after="0" w:line="240" w:lineRule="auto"/>
      </w:pPr>
      <w:r>
        <w:separator/>
      </w:r>
    </w:p>
  </w:endnote>
  <w:endnote w:type="continuationSeparator" w:id="0">
    <w:p w14:paraId="122285BF" w14:textId="77777777" w:rsidR="00FC6CD4" w:rsidRDefault="00FC6CD4" w:rsidP="00863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Minion Pro">
    <w:altName w:val="Calibri"/>
    <w:panose1 w:val="00000000000000000000"/>
    <w:charset w:val="00"/>
    <w:family w:val="roman"/>
    <w:notTrueType/>
    <w:pitch w:val="variable"/>
    <w:sig w:usb0="00000001"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LT Std 85 Heavy">
    <w:altName w:val="Tw Cen MT Condensed Extra Bold"/>
    <w:charset w:val="4D"/>
    <w:family w:val="swiss"/>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437182382"/>
      <w:docPartObj>
        <w:docPartGallery w:val="Page Numbers (Bottom of Page)"/>
        <w:docPartUnique/>
      </w:docPartObj>
    </w:sdtPr>
    <w:sdtEndPr>
      <w:rPr>
        <w:rStyle w:val="Nmerodepgina"/>
      </w:rPr>
    </w:sdtEndPr>
    <w:sdtContent>
      <w:p w14:paraId="31678215" w14:textId="77777777" w:rsidR="002310E3" w:rsidRDefault="002310E3" w:rsidP="001F590E">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6AF62AA1" w14:textId="77777777" w:rsidR="002310E3" w:rsidRDefault="002310E3" w:rsidP="00826DB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1154754904"/>
      <w:docPartObj>
        <w:docPartGallery w:val="Page Numbers (Bottom of Page)"/>
        <w:docPartUnique/>
      </w:docPartObj>
    </w:sdtPr>
    <w:sdtEndPr>
      <w:rPr>
        <w:rStyle w:val="Nmerodepgina"/>
        <w:rFonts w:ascii="Avenir LT Std 85 Heavy" w:hAnsi="Avenir LT Std 85 Heavy"/>
        <w:b/>
        <w:color w:val="FFFFFF" w:themeColor="background1"/>
      </w:rPr>
    </w:sdtEndPr>
    <w:sdtContent>
      <w:p w14:paraId="07A75DBF" w14:textId="24AAAF37" w:rsidR="002310E3" w:rsidRPr="004B3699" w:rsidRDefault="002310E3" w:rsidP="00826DB0">
        <w:pPr>
          <w:pStyle w:val="Piedepgina"/>
          <w:framePr w:wrap="none" w:vAnchor="text" w:hAnchor="margin" w:xAlign="right" w:y="1"/>
          <w:ind w:right="360"/>
          <w:rPr>
            <w:rStyle w:val="Nmerodepgina"/>
            <w:rFonts w:ascii="Avenir LT Std 85 Heavy" w:hAnsi="Avenir LT Std 85 Heavy"/>
            <w:b/>
            <w:color w:val="FFFFFF" w:themeColor="background1"/>
          </w:rPr>
        </w:pPr>
        <w:r w:rsidRPr="004B3699">
          <w:rPr>
            <w:rStyle w:val="Nmerodepgina"/>
            <w:rFonts w:ascii="Avenir LT Std 85 Heavy" w:hAnsi="Avenir LT Std 85 Heavy"/>
            <w:b/>
            <w:color w:val="FFFFFF" w:themeColor="background1"/>
          </w:rPr>
          <w:fldChar w:fldCharType="begin"/>
        </w:r>
        <w:r w:rsidRPr="004B3699">
          <w:rPr>
            <w:rStyle w:val="Nmerodepgina"/>
            <w:rFonts w:ascii="Avenir LT Std 85 Heavy" w:hAnsi="Avenir LT Std 85 Heavy"/>
            <w:b/>
            <w:color w:val="FFFFFF" w:themeColor="background1"/>
          </w:rPr>
          <w:instrText xml:space="preserve"> PAGE </w:instrText>
        </w:r>
        <w:r w:rsidRPr="004B3699">
          <w:rPr>
            <w:rStyle w:val="Nmerodepgina"/>
            <w:rFonts w:ascii="Avenir LT Std 85 Heavy" w:hAnsi="Avenir LT Std 85 Heavy"/>
            <w:b/>
            <w:color w:val="FFFFFF" w:themeColor="background1"/>
          </w:rPr>
          <w:fldChar w:fldCharType="separate"/>
        </w:r>
        <w:r w:rsidR="00C7660B">
          <w:rPr>
            <w:rStyle w:val="Nmerodepgina"/>
            <w:rFonts w:ascii="Avenir LT Std 85 Heavy" w:hAnsi="Avenir LT Std 85 Heavy"/>
            <w:b/>
            <w:noProof/>
            <w:color w:val="FFFFFF" w:themeColor="background1"/>
          </w:rPr>
          <w:t>7</w:t>
        </w:r>
        <w:r w:rsidRPr="004B3699">
          <w:rPr>
            <w:rStyle w:val="Nmerodepgina"/>
            <w:rFonts w:ascii="Avenir LT Std 85 Heavy" w:hAnsi="Avenir LT Std 85 Heavy"/>
            <w:b/>
            <w:color w:val="FFFFFF" w:themeColor="background1"/>
          </w:rPr>
          <w:fldChar w:fldCharType="end"/>
        </w:r>
      </w:p>
    </w:sdtContent>
  </w:sdt>
  <w:sdt>
    <w:sdtPr>
      <w:rPr>
        <w:rStyle w:val="Nmerodepgina"/>
      </w:rPr>
      <w:id w:val="1215084351"/>
      <w:docPartObj>
        <w:docPartGallery w:val="Page Numbers (Bottom of Page)"/>
        <w:docPartUnique/>
      </w:docPartObj>
    </w:sdtPr>
    <w:sdtEndPr>
      <w:rPr>
        <w:rStyle w:val="Nmerodepgina"/>
        <w:rFonts w:ascii="Avenir LT Std 85 Heavy" w:hAnsi="Avenir LT Std 85 Heavy"/>
        <w:b/>
        <w:color w:val="FFFFFF" w:themeColor="background1"/>
      </w:rPr>
    </w:sdtEndPr>
    <w:sdtContent>
      <w:p w14:paraId="3AC412CC" w14:textId="6DA1D80F" w:rsidR="002310E3" w:rsidRPr="004B3699" w:rsidRDefault="002310E3" w:rsidP="00826DB0">
        <w:pPr>
          <w:pStyle w:val="Piedepgina"/>
          <w:framePr w:w="321" w:wrap="notBeside" w:vAnchor="page" w:hAnchor="page" w:x="636" w:y="15856"/>
          <w:ind w:right="360"/>
          <w:rPr>
            <w:rStyle w:val="Nmerodepgina"/>
            <w:rFonts w:ascii="Avenir LT Std 85 Heavy" w:hAnsi="Avenir LT Std 85 Heavy"/>
            <w:b/>
            <w:color w:val="FFFFFF" w:themeColor="background1"/>
          </w:rPr>
        </w:pPr>
        <w:r w:rsidRPr="004B3699">
          <w:rPr>
            <w:rStyle w:val="Nmerodepgina"/>
            <w:rFonts w:ascii="Avenir LT Std 85 Heavy" w:hAnsi="Avenir LT Std 85 Heavy"/>
            <w:b/>
            <w:color w:val="FFFFFF" w:themeColor="background1"/>
          </w:rPr>
          <w:fldChar w:fldCharType="begin"/>
        </w:r>
        <w:r w:rsidRPr="004B3699">
          <w:rPr>
            <w:rStyle w:val="Nmerodepgina"/>
            <w:rFonts w:ascii="Avenir LT Std 85 Heavy" w:hAnsi="Avenir LT Std 85 Heavy"/>
            <w:b/>
            <w:color w:val="FFFFFF" w:themeColor="background1"/>
          </w:rPr>
          <w:instrText xml:space="preserve"> PAGE </w:instrText>
        </w:r>
        <w:r w:rsidRPr="004B3699">
          <w:rPr>
            <w:rStyle w:val="Nmerodepgina"/>
            <w:rFonts w:ascii="Avenir LT Std 85 Heavy" w:hAnsi="Avenir LT Std 85 Heavy"/>
            <w:b/>
            <w:color w:val="FFFFFF" w:themeColor="background1"/>
          </w:rPr>
          <w:fldChar w:fldCharType="separate"/>
        </w:r>
        <w:r w:rsidR="00C7660B">
          <w:rPr>
            <w:rStyle w:val="Nmerodepgina"/>
            <w:rFonts w:ascii="Avenir LT Std 85 Heavy" w:hAnsi="Avenir LT Std 85 Heavy"/>
            <w:b/>
            <w:noProof/>
            <w:color w:val="FFFFFF" w:themeColor="background1"/>
          </w:rPr>
          <w:t>7</w:t>
        </w:r>
        <w:r w:rsidRPr="004B3699">
          <w:rPr>
            <w:rStyle w:val="Nmerodepgina"/>
            <w:rFonts w:ascii="Avenir LT Std 85 Heavy" w:hAnsi="Avenir LT Std 85 Heavy"/>
            <w:b/>
            <w:color w:val="FFFFFF" w:themeColor="background1"/>
          </w:rPr>
          <w:fldChar w:fldCharType="end"/>
        </w:r>
      </w:p>
    </w:sdtContent>
  </w:sdt>
  <w:sdt>
    <w:sdtPr>
      <w:rPr>
        <w:rStyle w:val="Nmerodepgina"/>
      </w:rPr>
      <w:id w:val="1555117827"/>
      <w:docPartObj>
        <w:docPartGallery w:val="Page Numbers (Bottom of Page)"/>
        <w:docPartUnique/>
      </w:docPartObj>
    </w:sdtPr>
    <w:sdtEndPr>
      <w:rPr>
        <w:rStyle w:val="Nmerodepgina"/>
        <w:rFonts w:ascii="Avenir LT Std 85 Heavy" w:hAnsi="Avenir LT Std 85 Heavy"/>
        <w:b/>
        <w:color w:val="FFFFFF" w:themeColor="background1"/>
      </w:rPr>
    </w:sdtEndPr>
    <w:sdtContent>
      <w:p w14:paraId="0F11FA1C" w14:textId="6963CC8E" w:rsidR="002310E3" w:rsidRPr="004B3699" w:rsidRDefault="002310E3" w:rsidP="005C0551">
        <w:pPr>
          <w:pStyle w:val="Piedepgina"/>
          <w:framePr w:w="328" w:wrap="notBeside" w:vAnchor="page" w:hAnchor="page" w:x="1580" w:y="16197"/>
          <w:rPr>
            <w:rStyle w:val="Nmerodepgina"/>
            <w:rFonts w:ascii="Avenir LT Std 85 Heavy" w:hAnsi="Avenir LT Std 85 Heavy"/>
            <w:b/>
            <w:color w:val="FFFFFF" w:themeColor="background1"/>
          </w:rPr>
        </w:pPr>
        <w:r w:rsidRPr="004B3699">
          <w:rPr>
            <w:rStyle w:val="Nmerodepgina"/>
            <w:rFonts w:ascii="Avenir LT Std 85 Heavy" w:hAnsi="Avenir LT Std 85 Heavy"/>
            <w:b/>
            <w:color w:val="FFFFFF" w:themeColor="background1"/>
          </w:rPr>
          <w:fldChar w:fldCharType="begin"/>
        </w:r>
        <w:r w:rsidRPr="004B3699">
          <w:rPr>
            <w:rStyle w:val="Nmerodepgina"/>
            <w:rFonts w:ascii="Avenir LT Std 85 Heavy" w:hAnsi="Avenir LT Std 85 Heavy"/>
            <w:b/>
            <w:color w:val="FFFFFF" w:themeColor="background1"/>
          </w:rPr>
          <w:instrText xml:space="preserve"> PAGE </w:instrText>
        </w:r>
        <w:r w:rsidRPr="004B3699">
          <w:rPr>
            <w:rStyle w:val="Nmerodepgina"/>
            <w:rFonts w:ascii="Avenir LT Std 85 Heavy" w:hAnsi="Avenir LT Std 85 Heavy"/>
            <w:b/>
            <w:color w:val="FFFFFF" w:themeColor="background1"/>
          </w:rPr>
          <w:fldChar w:fldCharType="separate"/>
        </w:r>
        <w:r w:rsidR="00C7660B">
          <w:rPr>
            <w:rStyle w:val="Nmerodepgina"/>
            <w:rFonts w:ascii="Avenir LT Std 85 Heavy" w:hAnsi="Avenir LT Std 85 Heavy"/>
            <w:b/>
            <w:noProof/>
            <w:color w:val="FFFFFF" w:themeColor="background1"/>
          </w:rPr>
          <w:t>7</w:t>
        </w:r>
        <w:r w:rsidRPr="004B3699">
          <w:rPr>
            <w:rStyle w:val="Nmerodepgina"/>
            <w:rFonts w:ascii="Avenir LT Std 85 Heavy" w:hAnsi="Avenir LT Std 85 Heavy"/>
            <w:b/>
            <w:color w:val="FFFFFF" w:themeColor="background1"/>
          </w:rPr>
          <w:fldChar w:fldCharType="end"/>
        </w:r>
      </w:p>
    </w:sdtContent>
  </w:sdt>
  <w:p w14:paraId="3FB4C5CF" w14:textId="77777777" w:rsidR="002310E3" w:rsidRDefault="002310E3" w:rsidP="002F7BB6">
    <w:pPr>
      <w:pStyle w:val="Piedepgina"/>
    </w:pPr>
    <w:r>
      <w:rPr>
        <w:noProof/>
        <w:lang w:eastAsia="es-ES"/>
      </w:rPr>
      <mc:AlternateContent>
        <mc:Choice Requires="wps">
          <w:drawing>
            <wp:anchor distT="0" distB="0" distL="114300" distR="114300" simplePos="0" relativeHeight="251656192" behindDoc="0" locked="0" layoutInCell="1" allowOverlap="1" wp14:anchorId="7030BDD6" wp14:editId="18EFAE49">
              <wp:simplePos x="0" y="0"/>
              <wp:positionH relativeFrom="column">
                <wp:posOffset>5325110</wp:posOffset>
              </wp:positionH>
              <wp:positionV relativeFrom="paragraph">
                <wp:posOffset>-591071</wp:posOffset>
              </wp:positionV>
              <wp:extent cx="256662" cy="287677"/>
              <wp:effectExtent l="0" t="0" r="0" b="4445"/>
              <wp:wrapNone/>
              <wp:docPr id="78" name="Cuadro de texto 78"/>
              <wp:cNvGraphicFramePr/>
              <a:graphic xmlns:a="http://schemas.openxmlformats.org/drawingml/2006/main">
                <a:graphicData uri="http://schemas.microsoft.com/office/word/2010/wordprocessingShape">
                  <wps:wsp>
                    <wps:cNvSpPr txBox="1"/>
                    <wps:spPr>
                      <a:xfrm>
                        <a:off x="0" y="0"/>
                        <a:ext cx="256662" cy="287677"/>
                      </a:xfrm>
                      <a:prstGeom prst="rect">
                        <a:avLst/>
                      </a:prstGeom>
                      <a:noFill/>
                      <a:ln w="6350">
                        <a:noFill/>
                      </a:ln>
                    </wps:spPr>
                    <wps:txbx>
                      <w:txbxContent>
                        <w:p w14:paraId="61E5F95B" w14:textId="2DC41232" w:rsidR="002310E3" w:rsidRPr="00465869" w:rsidRDefault="002310E3" w:rsidP="00465869">
                          <w:pPr>
                            <w:pStyle w:val="Piedepgina"/>
                            <w:rPr>
                              <w:rFonts w:ascii="Arial" w:hAnsi="Arial" w:cs="Arial"/>
                              <w:caps/>
                              <w:color w:val="7F7F7F" w:themeColor="text1" w:themeTint="80"/>
                              <w:sz w:val="28"/>
                              <w:szCs w:val="28"/>
                            </w:rPr>
                          </w:pPr>
                          <w:r w:rsidRPr="00465869">
                            <w:rPr>
                              <w:rFonts w:ascii="Arial" w:hAnsi="Arial" w:cs="Arial"/>
                              <w:caps/>
                              <w:color w:val="7F7F7F" w:themeColor="text1" w:themeTint="80"/>
                              <w:sz w:val="28"/>
                              <w:szCs w:val="28"/>
                            </w:rPr>
                            <w:fldChar w:fldCharType="begin"/>
                          </w:r>
                          <w:r w:rsidRPr="00465869">
                            <w:rPr>
                              <w:rFonts w:ascii="Arial" w:hAnsi="Arial" w:cs="Arial"/>
                              <w:caps/>
                              <w:color w:val="7F7F7F" w:themeColor="text1" w:themeTint="80"/>
                              <w:sz w:val="28"/>
                              <w:szCs w:val="28"/>
                            </w:rPr>
                            <w:instrText>PAGE   \* MERGEFORMAT</w:instrText>
                          </w:r>
                          <w:r w:rsidRPr="00465869">
                            <w:rPr>
                              <w:rFonts w:ascii="Arial" w:hAnsi="Arial" w:cs="Arial"/>
                              <w:caps/>
                              <w:color w:val="7F7F7F" w:themeColor="text1" w:themeTint="80"/>
                              <w:sz w:val="28"/>
                              <w:szCs w:val="28"/>
                            </w:rPr>
                            <w:fldChar w:fldCharType="separate"/>
                          </w:r>
                          <w:r w:rsidR="00C7660B">
                            <w:rPr>
                              <w:rFonts w:ascii="Arial" w:hAnsi="Arial" w:cs="Arial"/>
                              <w:caps/>
                              <w:noProof/>
                              <w:color w:val="7F7F7F" w:themeColor="text1" w:themeTint="80"/>
                              <w:sz w:val="28"/>
                              <w:szCs w:val="28"/>
                            </w:rPr>
                            <w:t>7</w:t>
                          </w:r>
                          <w:r w:rsidRPr="00465869">
                            <w:rPr>
                              <w:rFonts w:ascii="Arial" w:hAnsi="Arial" w:cs="Arial"/>
                              <w:caps/>
                              <w:color w:val="7F7F7F" w:themeColor="text1" w:themeTint="80"/>
                              <w:sz w:val="28"/>
                              <w:szCs w:val="28"/>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30BDD6" id="_x0000_t202" coordsize="21600,21600" o:spt="202" path="m,l,21600r21600,l21600,xe">
              <v:stroke joinstyle="miter"/>
              <v:path gradientshapeok="t" o:connecttype="rect"/>
            </v:shapetype>
            <v:shape id="Cuadro de texto 78" o:spid="_x0000_s1026" type="#_x0000_t202" style="position:absolute;left:0;text-align:left;margin-left:419.3pt;margin-top:-46.55pt;width:20.2pt;height:22.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" filled="f" stroked="f" strokeweight=".5pt">
              <v:textbox inset="0,0,0,0">
                <w:txbxContent>
                  <w:p w14:paraId="61E5F95B" w14:textId="2DC41232" w:rsidR="002310E3" w:rsidRPr="00465869" w:rsidRDefault="002310E3" w:rsidP="00465869">
                    <w:pPr>
                      <w:pStyle w:val="Piedepgina"/>
                      <w:rPr>
                        <w:rFonts w:ascii="Arial" w:hAnsi="Arial" w:cs="Arial"/>
                        <w:caps/>
                        <w:color w:val="7F7F7F" w:themeColor="text1" w:themeTint="80"/>
                        <w:sz w:val="28"/>
                        <w:szCs w:val="28"/>
                      </w:rPr>
                    </w:pPr>
                    <w:r w:rsidRPr="00465869">
                      <w:rPr>
                        <w:rFonts w:ascii="Arial" w:hAnsi="Arial" w:cs="Arial"/>
                        <w:caps/>
                        <w:color w:val="7F7F7F" w:themeColor="text1" w:themeTint="80"/>
                        <w:sz w:val="28"/>
                        <w:szCs w:val="28"/>
                      </w:rPr>
                      <w:fldChar w:fldCharType="begin"/>
                    </w:r>
                    <w:r w:rsidRPr="00465869">
                      <w:rPr>
                        <w:rFonts w:ascii="Arial" w:hAnsi="Arial" w:cs="Arial"/>
                        <w:caps/>
                        <w:color w:val="7F7F7F" w:themeColor="text1" w:themeTint="80"/>
                        <w:sz w:val="28"/>
                        <w:szCs w:val="28"/>
                      </w:rPr>
                      <w:instrText>PAGE   \* MERGEFORMAT</w:instrText>
                    </w:r>
                    <w:r w:rsidRPr="00465869">
                      <w:rPr>
                        <w:rFonts w:ascii="Arial" w:hAnsi="Arial" w:cs="Arial"/>
                        <w:caps/>
                        <w:color w:val="7F7F7F" w:themeColor="text1" w:themeTint="80"/>
                        <w:sz w:val="28"/>
                        <w:szCs w:val="28"/>
                      </w:rPr>
                      <w:fldChar w:fldCharType="separate"/>
                    </w:r>
                    <w:r w:rsidR="00C7660B">
                      <w:rPr>
                        <w:rFonts w:ascii="Arial" w:hAnsi="Arial" w:cs="Arial"/>
                        <w:caps/>
                        <w:noProof/>
                        <w:color w:val="7F7F7F" w:themeColor="text1" w:themeTint="80"/>
                        <w:sz w:val="28"/>
                        <w:szCs w:val="28"/>
                      </w:rPr>
                      <w:t>7</w:t>
                    </w:r>
                    <w:r w:rsidRPr="00465869">
                      <w:rPr>
                        <w:rFonts w:ascii="Arial" w:hAnsi="Arial" w:cs="Arial"/>
                        <w:caps/>
                        <w:color w:val="7F7F7F" w:themeColor="text1" w:themeTint="80"/>
                        <w:sz w:val="28"/>
                        <w:szCs w:val="28"/>
                      </w:rPr>
                      <w:fldChar w:fldCharType="end"/>
                    </w:r>
                  </w:p>
                </w:txbxContent>
              </v:textbox>
            </v:shape>
          </w:pict>
        </mc:Fallback>
      </mc:AlternateContent>
    </w:r>
    <w:r>
      <w:rPr>
        <w:noProof/>
        <w:lang w:eastAsia="es-ES"/>
      </w:rPr>
      <w:drawing>
        <wp:anchor distT="0" distB="0" distL="114300" distR="114300" simplePos="0" relativeHeight="251653120" behindDoc="0" locked="0" layoutInCell="1" allowOverlap="1" wp14:anchorId="3DFDDD98" wp14:editId="4F2AD71A">
          <wp:simplePos x="0" y="0"/>
          <wp:positionH relativeFrom="margin">
            <wp:posOffset>-897255</wp:posOffset>
          </wp:positionH>
          <wp:positionV relativeFrom="margin">
            <wp:posOffset>7915275</wp:posOffset>
          </wp:positionV>
          <wp:extent cx="7560945" cy="927735"/>
          <wp:effectExtent l="0" t="0" r="0" b="0"/>
          <wp:wrapSquare wrapText="bothSides"/>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RPD_hoja_pie.jpg"/>
                  <pic:cNvPicPr/>
                </pic:nvPicPr>
                <pic:blipFill>
                  <a:blip r:embed="rId1">
                    <a:extLst>
                      <a:ext uri="{28A0092B-C50C-407E-A947-70E740481C1C}">
                        <a14:useLocalDpi xmlns:a14="http://schemas.microsoft.com/office/drawing/2010/main" val="0"/>
                      </a:ext>
                    </a:extLst>
                  </a:blip>
                  <a:stretch>
                    <a:fillRect/>
                  </a:stretch>
                </pic:blipFill>
                <pic:spPr>
                  <a:xfrm>
                    <a:off x="0" y="0"/>
                    <a:ext cx="7560945" cy="927735"/>
                  </a:xfrm>
                  <a:prstGeom prst="rect">
                    <a:avLst/>
                  </a:prstGeom>
                </pic:spPr>
              </pic:pic>
            </a:graphicData>
          </a:graphic>
          <wp14:sizeRelH relativeFrom="margin">
            <wp14:pctWidth>0</wp14:pctWidth>
          </wp14:sizeRelH>
          <wp14:sizeRelV relativeFrom="margin">
            <wp14:pctHeight>0</wp14:pctHeight>
          </wp14:sizeRelV>
        </wp:anchor>
      </w:drawing>
    </w:r>
    <w:r>
      <w:rPr>
        <w:noProof/>
        <w:lang w:eastAsia="es-ES"/>
      </w:rPr>
      <mc:AlternateContent>
        <mc:Choice Requires="wps">
          <w:drawing>
            <wp:anchor distT="0" distB="0" distL="114300" distR="114300" simplePos="0" relativeHeight="251655168" behindDoc="0" locked="0" layoutInCell="1" allowOverlap="1" wp14:anchorId="398AD3D7" wp14:editId="1DEDBF51">
              <wp:simplePos x="0" y="0"/>
              <wp:positionH relativeFrom="column">
                <wp:posOffset>3282351</wp:posOffset>
              </wp:positionH>
              <wp:positionV relativeFrom="paragraph">
                <wp:posOffset>-110490</wp:posOffset>
              </wp:positionV>
              <wp:extent cx="1674516" cy="159207"/>
              <wp:effectExtent l="0" t="0" r="1905" b="6350"/>
              <wp:wrapNone/>
              <wp:docPr id="71" name="Cuadro de texto 71"/>
              <wp:cNvGraphicFramePr/>
              <a:graphic xmlns:a="http://schemas.openxmlformats.org/drawingml/2006/main">
                <a:graphicData uri="http://schemas.microsoft.com/office/word/2010/wordprocessingShape">
                  <wps:wsp>
                    <wps:cNvSpPr txBox="1"/>
                    <wps:spPr>
                      <a:xfrm>
                        <a:off x="0" y="0"/>
                        <a:ext cx="1674516" cy="159207"/>
                      </a:xfrm>
                      <a:prstGeom prst="rect">
                        <a:avLst/>
                      </a:prstGeom>
                      <a:noFill/>
                      <a:ln w="6350">
                        <a:noFill/>
                      </a:ln>
                    </wps:spPr>
                    <wps:txbx>
                      <w:txbxContent>
                        <w:p w14:paraId="536A4A62" w14:textId="77777777" w:rsidR="002310E3" w:rsidRPr="002603BA" w:rsidRDefault="002310E3" w:rsidP="002603BA">
                          <w:pPr>
                            <w:jc w:val="right"/>
                            <w:rPr>
                              <w:rFonts w:ascii="Arial" w:hAnsi="Arial" w:cs="Arial"/>
                              <w:b/>
                              <w:sz w:val="18"/>
                              <w:szCs w:val="18"/>
                            </w:rPr>
                          </w:pPr>
                          <w:r w:rsidRPr="002603BA">
                            <w:rPr>
                              <w:rFonts w:ascii="Arial" w:hAnsi="Arial" w:cs="Arial"/>
                              <w:b/>
                              <w:noProof/>
                              <w:sz w:val="18"/>
                              <w:szCs w:val="18"/>
                              <w:lang w:eastAsia="es-ES"/>
                            </w:rPr>
                            <w:drawing>
                              <wp:inline distT="0" distB="0" distL="0" distR="0" wp14:anchorId="030C1B26" wp14:editId="027A3A5B">
                                <wp:extent cx="1501140" cy="132080"/>
                                <wp:effectExtent l="0" t="0" r="0" b="635"/>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501140" cy="13208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8AD3D7" id="Cuadro de texto 71" o:spid="_x0000_s1027" type="#_x0000_t202" style="position:absolute;left:0;text-align:left;margin-left:258.45pt;margin-top:-8.7pt;width:131.85pt;height:12.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" filled="f" stroked="f" strokeweight=".5pt">
              <v:textbox inset="0,0,0,0">
                <w:txbxContent>
                  <w:p w14:paraId="536A4A62" w14:textId="77777777" w:rsidR="002310E3" w:rsidRPr="002603BA" w:rsidRDefault="002310E3" w:rsidP="002603BA">
                    <w:pPr>
                      <w:jc w:val="right"/>
                      <w:rPr>
                        <w:rFonts w:ascii="Arial" w:hAnsi="Arial" w:cs="Arial"/>
                        <w:b/>
                        <w:sz w:val="18"/>
                        <w:szCs w:val="18"/>
                      </w:rPr>
                    </w:pPr>
                    <w:r w:rsidRPr="002603BA">
                      <w:rPr>
                        <w:rFonts w:ascii="Arial" w:hAnsi="Arial" w:cs="Arial"/>
                        <w:b/>
                        <w:noProof/>
                        <w:sz w:val="18"/>
                        <w:szCs w:val="18"/>
                        <w:lang w:eastAsia="es-ES"/>
                      </w:rPr>
                      <w:drawing>
                        <wp:inline distT="0" distB="0" distL="0" distR="0" wp14:anchorId="030C1B26" wp14:editId="027A3A5B">
                          <wp:extent cx="1501140" cy="132080"/>
                          <wp:effectExtent l="0" t="0" r="0" b="635"/>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501140" cy="132080"/>
                                  </a:xfrm>
                                  <a:prstGeom prst="rect">
                                    <a:avLst/>
                                  </a:prstGeom>
                                </pic:spPr>
                              </pic:pic>
                            </a:graphicData>
                          </a:graphic>
                        </wp:inline>
                      </w:drawing>
                    </w:r>
                  </w:p>
                </w:txbxContent>
              </v:textbox>
            </v:shape>
          </w:pict>
        </mc:Fallback>
      </mc:AlternateContent>
    </w:r>
    <w:r>
      <w:rPr>
        <w:noProof/>
        <w:lang w:eastAsia="es-ES"/>
      </w:rPr>
      <mc:AlternateContent>
        <mc:Choice Requires="wps">
          <w:drawing>
            <wp:anchor distT="0" distB="0" distL="114300" distR="114300" simplePos="0" relativeHeight="251654144" behindDoc="0" locked="0" layoutInCell="1" allowOverlap="1" wp14:anchorId="44D14298" wp14:editId="2AF49597">
              <wp:simplePos x="0" y="0"/>
              <wp:positionH relativeFrom="column">
                <wp:posOffset>-567597</wp:posOffset>
              </wp:positionH>
              <wp:positionV relativeFrom="paragraph">
                <wp:posOffset>-114935</wp:posOffset>
              </wp:positionV>
              <wp:extent cx="3298004" cy="138658"/>
              <wp:effectExtent l="0" t="0" r="4445" b="1270"/>
              <wp:wrapNone/>
              <wp:docPr id="68" name="Cuadro de texto 68"/>
              <wp:cNvGraphicFramePr/>
              <a:graphic xmlns:a="http://schemas.openxmlformats.org/drawingml/2006/main">
                <a:graphicData uri="http://schemas.microsoft.com/office/word/2010/wordprocessingShape">
                  <wps:wsp>
                    <wps:cNvSpPr txBox="1"/>
                    <wps:spPr>
                      <a:xfrm>
                        <a:off x="0" y="0"/>
                        <a:ext cx="3298004" cy="138658"/>
                      </a:xfrm>
                      <a:prstGeom prst="rect">
                        <a:avLst/>
                      </a:prstGeom>
                      <a:noFill/>
                      <a:ln w="6350">
                        <a:noFill/>
                      </a:ln>
                    </wps:spPr>
                    <wps:txbx>
                      <w:txbxContent>
                        <w:p w14:paraId="3AD4D9D5" w14:textId="77777777" w:rsidR="002310E3" w:rsidRPr="002603BA" w:rsidRDefault="002310E3" w:rsidP="002603BA">
                          <w:pPr>
                            <w:jc w:val="left"/>
                            <w:rPr>
                              <w:rFonts w:ascii="Arial" w:hAnsi="Arial" w:cs="Arial"/>
                              <w:sz w:val="18"/>
                              <w:szCs w:val="18"/>
                            </w:rPr>
                          </w:pPr>
                          <w:r w:rsidRPr="002603BA">
                            <w:rPr>
                              <w:rFonts w:ascii="Arial" w:hAnsi="Arial" w:cs="Arial"/>
                              <w:noProof/>
                              <w:sz w:val="18"/>
                              <w:szCs w:val="18"/>
                              <w:lang w:eastAsia="es-ES"/>
                            </w:rPr>
                            <w:drawing>
                              <wp:inline distT="0" distB="0" distL="0" distR="0" wp14:anchorId="261D555B" wp14:editId="4E60598C">
                                <wp:extent cx="2385695" cy="118110"/>
                                <wp:effectExtent l="0" t="0" r="1905" b="0"/>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2385695" cy="11811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D14298" id="Cuadro de texto 68" o:spid="_x0000_s1028" type="#_x0000_t202" style="position:absolute;left:0;text-align:left;margin-left:-44.7pt;margin-top:-9.05pt;width:259.7pt;height:10.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" filled="f" stroked="f" strokeweight=".5pt">
              <v:textbox inset="0,0,0,0">
                <w:txbxContent>
                  <w:p w14:paraId="3AD4D9D5" w14:textId="77777777" w:rsidR="002310E3" w:rsidRPr="002603BA" w:rsidRDefault="002310E3" w:rsidP="002603BA">
                    <w:pPr>
                      <w:jc w:val="left"/>
                      <w:rPr>
                        <w:rFonts w:ascii="Arial" w:hAnsi="Arial" w:cs="Arial"/>
                        <w:sz w:val="18"/>
                        <w:szCs w:val="18"/>
                      </w:rPr>
                    </w:pPr>
                    <w:r w:rsidRPr="002603BA">
                      <w:rPr>
                        <w:rFonts w:ascii="Arial" w:hAnsi="Arial" w:cs="Arial"/>
                        <w:noProof/>
                        <w:sz w:val="18"/>
                        <w:szCs w:val="18"/>
                        <w:lang w:eastAsia="es-ES"/>
                      </w:rPr>
                      <w:drawing>
                        <wp:inline distT="0" distB="0" distL="0" distR="0" wp14:anchorId="261D555B" wp14:editId="4E60598C">
                          <wp:extent cx="2385695" cy="118110"/>
                          <wp:effectExtent l="0" t="0" r="1905" b="0"/>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2385695" cy="118110"/>
                                  </a:xfrm>
                                  <a:prstGeom prst="rect">
                                    <a:avLst/>
                                  </a:prstGeom>
                                </pic:spPr>
                              </pic:pic>
                            </a:graphicData>
                          </a:graphic>
                        </wp:inline>
                      </w:drawing>
                    </w:r>
                  </w:p>
                </w:txbxContent>
              </v:textbox>
            </v:shape>
          </w:pict>
        </mc:Fallback>
      </mc:AlternateContent>
    </w:r>
    <w:r>
      <w:rPr>
        <w:noProof/>
        <w:lang w:eastAsia="es-ES"/>
      </w:rPr>
      <w:drawing>
        <wp:anchor distT="0" distB="0" distL="114300" distR="114300" simplePos="0" relativeHeight="251652096" behindDoc="0" locked="0" layoutInCell="1" allowOverlap="1" wp14:anchorId="041B8991" wp14:editId="2F792CA2">
          <wp:simplePos x="0" y="0"/>
          <wp:positionH relativeFrom="margin">
            <wp:posOffset>-887095</wp:posOffset>
          </wp:positionH>
          <wp:positionV relativeFrom="margin">
            <wp:posOffset>8936990</wp:posOffset>
          </wp:positionV>
          <wp:extent cx="7560945" cy="927735"/>
          <wp:effectExtent l="0" t="0" r="0" b="0"/>
          <wp:wrapSquare wrapText="bothSides"/>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RPD_hoja_pie.jpg"/>
                  <pic:cNvPicPr/>
                </pic:nvPicPr>
                <pic:blipFill>
                  <a:blip r:embed="rId1">
                    <a:extLst>
                      <a:ext uri="{28A0092B-C50C-407E-A947-70E740481C1C}">
                        <a14:useLocalDpi xmlns:a14="http://schemas.microsoft.com/office/drawing/2010/main" val="0"/>
                      </a:ext>
                    </a:extLst>
                  </a:blip>
                  <a:stretch>
                    <a:fillRect/>
                  </a:stretch>
                </pic:blipFill>
                <pic:spPr>
                  <a:xfrm>
                    <a:off x="0" y="0"/>
                    <a:ext cx="7560945" cy="927735"/>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1962642466"/>
      <w:docPartObj>
        <w:docPartGallery w:val="Page Numbers (Bottom of Page)"/>
        <w:docPartUnique/>
      </w:docPartObj>
    </w:sdtPr>
    <w:sdtEndPr>
      <w:rPr>
        <w:rStyle w:val="Nmerodepgina"/>
        <w:rFonts w:ascii="Avenir LT Std 85 Heavy" w:hAnsi="Avenir LT Std 85 Heavy"/>
        <w:b/>
        <w:color w:val="FFFFFF" w:themeColor="background1"/>
      </w:rPr>
    </w:sdtEndPr>
    <w:sdtContent>
      <w:p w14:paraId="1541080A" w14:textId="225B0CA1" w:rsidR="002310E3" w:rsidRPr="004B3699" w:rsidRDefault="002310E3" w:rsidP="00826DB0">
        <w:pPr>
          <w:pStyle w:val="Piedepgina"/>
          <w:framePr w:wrap="none" w:vAnchor="text" w:hAnchor="margin" w:xAlign="right" w:y="1"/>
          <w:ind w:right="360"/>
          <w:rPr>
            <w:rStyle w:val="Nmerodepgina"/>
            <w:rFonts w:ascii="Avenir LT Std 85 Heavy" w:hAnsi="Avenir LT Std 85 Heavy"/>
            <w:b/>
            <w:color w:val="FFFFFF" w:themeColor="background1"/>
          </w:rPr>
        </w:pPr>
        <w:r w:rsidRPr="004B3699">
          <w:rPr>
            <w:rStyle w:val="Nmerodepgina"/>
            <w:rFonts w:ascii="Avenir LT Std 85 Heavy" w:hAnsi="Avenir LT Std 85 Heavy"/>
            <w:b/>
            <w:color w:val="FFFFFF" w:themeColor="background1"/>
          </w:rPr>
          <w:fldChar w:fldCharType="begin"/>
        </w:r>
        <w:r w:rsidRPr="004B3699">
          <w:rPr>
            <w:rStyle w:val="Nmerodepgina"/>
            <w:rFonts w:ascii="Avenir LT Std 85 Heavy" w:hAnsi="Avenir LT Std 85 Heavy"/>
            <w:b/>
            <w:color w:val="FFFFFF" w:themeColor="background1"/>
          </w:rPr>
          <w:instrText xml:space="preserve"> PAGE </w:instrText>
        </w:r>
        <w:r w:rsidRPr="004B3699">
          <w:rPr>
            <w:rStyle w:val="Nmerodepgina"/>
            <w:rFonts w:ascii="Avenir LT Std 85 Heavy" w:hAnsi="Avenir LT Std 85 Heavy"/>
            <w:b/>
            <w:color w:val="FFFFFF" w:themeColor="background1"/>
          </w:rPr>
          <w:fldChar w:fldCharType="separate"/>
        </w:r>
        <w:r w:rsidR="00C7660B">
          <w:rPr>
            <w:rStyle w:val="Nmerodepgina"/>
            <w:rFonts w:ascii="Avenir LT Std 85 Heavy" w:hAnsi="Avenir LT Std 85 Heavy"/>
            <w:b/>
            <w:noProof/>
            <w:color w:val="FFFFFF" w:themeColor="background1"/>
          </w:rPr>
          <w:t>8</w:t>
        </w:r>
        <w:r w:rsidRPr="004B3699">
          <w:rPr>
            <w:rStyle w:val="Nmerodepgina"/>
            <w:rFonts w:ascii="Avenir LT Std 85 Heavy" w:hAnsi="Avenir LT Std 85 Heavy"/>
            <w:b/>
            <w:color w:val="FFFFFF" w:themeColor="background1"/>
          </w:rPr>
          <w:fldChar w:fldCharType="end"/>
        </w:r>
      </w:p>
    </w:sdtContent>
  </w:sdt>
  <w:sdt>
    <w:sdtPr>
      <w:rPr>
        <w:rStyle w:val="Nmerodepgina"/>
      </w:rPr>
      <w:id w:val="1697419105"/>
      <w:docPartObj>
        <w:docPartGallery w:val="Page Numbers (Bottom of Page)"/>
        <w:docPartUnique/>
      </w:docPartObj>
    </w:sdtPr>
    <w:sdtEndPr>
      <w:rPr>
        <w:rStyle w:val="Nmerodepgina"/>
        <w:rFonts w:ascii="Avenir LT Std 85 Heavy" w:hAnsi="Avenir LT Std 85 Heavy"/>
        <w:b/>
        <w:color w:val="FFFFFF" w:themeColor="background1"/>
      </w:rPr>
    </w:sdtEndPr>
    <w:sdtContent>
      <w:p w14:paraId="7ADE26DE" w14:textId="16DAAA46" w:rsidR="002310E3" w:rsidRPr="004B3699" w:rsidRDefault="002310E3" w:rsidP="00826DB0">
        <w:pPr>
          <w:pStyle w:val="Piedepgina"/>
          <w:framePr w:w="321" w:wrap="notBeside" w:vAnchor="page" w:hAnchor="page" w:x="636" w:y="15856"/>
          <w:ind w:right="360"/>
          <w:rPr>
            <w:rStyle w:val="Nmerodepgina"/>
            <w:rFonts w:ascii="Avenir LT Std 85 Heavy" w:hAnsi="Avenir LT Std 85 Heavy"/>
            <w:b/>
            <w:color w:val="FFFFFF" w:themeColor="background1"/>
          </w:rPr>
        </w:pPr>
        <w:r w:rsidRPr="004B3699">
          <w:rPr>
            <w:rStyle w:val="Nmerodepgina"/>
            <w:rFonts w:ascii="Avenir LT Std 85 Heavy" w:hAnsi="Avenir LT Std 85 Heavy"/>
            <w:b/>
            <w:color w:val="FFFFFF" w:themeColor="background1"/>
          </w:rPr>
          <w:fldChar w:fldCharType="begin"/>
        </w:r>
        <w:r w:rsidRPr="004B3699">
          <w:rPr>
            <w:rStyle w:val="Nmerodepgina"/>
            <w:rFonts w:ascii="Avenir LT Std 85 Heavy" w:hAnsi="Avenir LT Std 85 Heavy"/>
            <w:b/>
            <w:color w:val="FFFFFF" w:themeColor="background1"/>
          </w:rPr>
          <w:instrText xml:space="preserve"> PAGE </w:instrText>
        </w:r>
        <w:r w:rsidRPr="004B3699">
          <w:rPr>
            <w:rStyle w:val="Nmerodepgina"/>
            <w:rFonts w:ascii="Avenir LT Std 85 Heavy" w:hAnsi="Avenir LT Std 85 Heavy"/>
            <w:b/>
            <w:color w:val="FFFFFF" w:themeColor="background1"/>
          </w:rPr>
          <w:fldChar w:fldCharType="separate"/>
        </w:r>
        <w:r w:rsidR="00C7660B">
          <w:rPr>
            <w:rStyle w:val="Nmerodepgina"/>
            <w:rFonts w:ascii="Avenir LT Std 85 Heavy" w:hAnsi="Avenir LT Std 85 Heavy"/>
            <w:b/>
            <w:noProof/>
            <w:color w:val="FFFFFF" w:themeColor="background1"/>
          </w:rPr>
          <w:t>8</w:t>
        </w:r>
        <w:r w:rsidRPr="004B3699">
          <w:rPr>
            <w:rStyle w:val="Nmerodepgina"/>
            <w:rFonts w:ascii="Avenir LT Std 85 Heavy" w:hAnsi="Avenir LT Std 85 Heavy"/>
            <w:b/>
            <w:color w:val="FFFFFF" w:themeColor="background1"/>
          </w:rPr>
          <w:fldChar w:fldCharType="end"/>
        </w:r>
      </w:p>
    </w:sdtContent>
  </w:sdt>
  <w:sdt>
    <w:sdtPr>
      <w:rPr>
        <w:rStyle w:val="Nmerodepgina"/>
      </w:rPr>
      <w:id w:val="-712730310"/>
      <w:docPartObj>
        <w:docPartGallery w:val="Page Numbers (Bottom of Page)"/>
        <w:docPartUnique/>
      </w:docPartObj>
    </w:sdtPr>
    <w:sdtEndPr>
      <w:rPr>
        <w:rStyle w:val="Nmerodepgina"/>
        <w:rFonts w:ascii="Avenir LT Std 85 Heavy" w:hAnsi="Avenir LT Std 85 Heavy"/>
        <w:b/>
        <w:color w:val="FFFFFF" w:themeColor="background1"/>
      </w:rPr>
    </w:sdtEndPr>
    <w:sdtContent>
      <w:p w14:paraId="37861E8A" w14:textId="1AB122AC" w:rsidR="002310E3" w:rsidRPr="004B3699" w:rsidRDefault="002310E3" w:rsidP="005C0551">
        <w:pPr>
          <w:pStyle w:val="Piedepgina"/>
          <w:framePr w:w="328" w:wrap="notBeside" w:vAnchor="page" w:hAnchor="page" w:x="1580" w:y="16197"/>
          <w:rPr>
            <w:rStyle w:val="Nmerodepgina"/>
            <w:rFonts w:ascii="Avenir LT Std 85 Heavy" w:hAnsi="Avenir LT Std 85 Heavy"/>
            <w:b/>
            <w:color w:val="FFFFFF" w:themeColor="background1"/>
          </w:rPr>
        </w:pPr>
        <w:r w:rsidRPr="004B3699">
          <w:rPr>
            <w:rStyle w:val="Nmerodepgina"/>
            <w:rFonts w:ascii="Avenir LT Std 85 Heavy" w:hAnsi="Avenir LT Std 85 Heavy"/>
            <w:b/>
            <w:color w:val="FFFFFF" w:themeColor="background1"/>
          </w:rPr>
          <w:fldChar w:fldCharType="begin"/>
        </w:r>
        <w:r w:rsidRPr="004B3699">
          <w:rPr>
            <w:rStyle w:val="Nmerodepgina"/>
            <w:rFonts w:ascii="Avenir LT Std 85 Heavy" w:hAnsi="Avenir LT Std 85 Heavy"/>
            <w:b/>
            <w:color w:val="FFFFFF" w:themeColor="background1"/>
          </w:rPr>
          <w:instrText xml:space="preserve"> PAGE </w:instrText>
        </w:r>
        <w:r w:rsidRPr="004B3699">
          <w:rPr>
            <w:rStyle w:val="Nmerodepgina"/>
            <w:rFonts w:ascii="Avenir LT Std 85 Heavy" w:hAnsi="Avenir LT Std 85 Heavy"/>
            <w:b/>
            <w:color w:val="FFFFFF" w:themeColor="background1"/>
          </w:rPr>
          <w:fldChar w:fldCharType="separate"/>
        </w:r>
        <w:r w:rsidR="00C7660B">
          <w:rPr>
            <w:rStyle w:val="Nmerodepgina"/>
            <w:rFonts w:ascii="Avenir LT Std 85 Heavy" w:hAnsi="Avenir LT Std 85 Heavy"/>
            <w:b/>
            <w:noProof/>
            <w:color w:val="FFFFFF" w:themeColor="background1"/>
          </w:rPr>
          <w:t>8</w:t>
        </w:r>
        <w:r w:rsidRPr="004B3699">
          <w:rPr>
            <w:rStyle w:val="Nmerodepgina"/>
            <w:rFonts w:ascii="Avenir LT Std 85 Heavy" w:hAnsi="Avenir LT Std 85 Heavy"/>
            <w:b/>
            <w:color w:val="FFFFFF" w:themeColor="background1"/>
          </w:rPr>
          <w:fldChar w:fldCharType="end"/>
        </w:r>
      </w:p>
    </w:sdtContent>
  </w:sdt>
  <w:p w14:paraId="2F4E72C5" w14:textId="77777777" w:rsidR="002310E3" w:rsidRDefault="002310E3" w:rsidP="002F7BB6">
    <w:pPr>
      <w:pStyle w:val="Piedepgina"/>
    </w:pPr>
    <w:r>
      <w:rPr>
        <w:noProof/>
        <w:lang w:eastAsia="es-ES"/>
      </w:rPr>
      <mc:AlternateContent>
        <mc:Choice Requires="wps">
          <w:drawing>
            <wp:anchor distT="0" distB="0" distL="114300" distR="114300" simplePos="0" relativeHeight="251659264" behindDoc="0" locked="0" layoutInCell="1" allowOverlap="1" wp14:anchorId="51B771B8" wp14:editId="05929170">
              <wp:simplePos x="0" y="0"/>
              <wp:positionH relativeFrom="column">
                <wp:posOffset>5325110</wp:posOffset>
              </wp:positionH>
              <wp:positionV relativeFrom="paragraph">
                <wp:posOffset>-591071</wp:posOffset>
              </wp:positionV>
              <wp:extent cx="256662" cy="287677"/>
              <wp:effectExtent l="0" t="0" r="0" b="4445"/>
              <wp:wrapNone/>
              <wp:docPr id="85" name="Cuadro de texto 85"/>
              <wp:cNvGraphicFramePr/>
              <a:graphic xmlns:a="http://schemas.openxmlformats.org/drawingml/2006/main">
                <a:graphicData uri="http://schemas.microsoft.com/office/word/2010/wordprocessingShape">
                  <wps:wsp>
                    <wps:cNvSpPr txBox="1"/>
                    <wps:spPr>
                      <a:xfrm>
                        <a:off x="0" y="0"/>
                        <a:ext cx="256662" cy="287677"/>
                      </a:xfrm>
                      <a:prstGeom prst="rect">
                        <a:avLst/>
                      </a:prstGeom>
                      <a:noFill/>
                      <a:ln w="6350">
                        <a:noFill/>
                      </a:ln>
                    </wps:spPr>
                    <wps:txbx>
                      <w:txbxContent>
                        <w:p w14:paraId="591E6837" w14:textId="48B6A5E0" w:rsidR="002310E3" w:rsidRPr="00465869" w:rsidRDefault="002310E3" w:rsidP="00465869">
                          <w:pPr>
                            <w:pStyle w:val="Piedepgina"/>
                            <w:rPr>
                              <w:rFonts w:ascii="Arial" w:hAnsi="Arial" w:cs="Arial"/>
                              <w:caps/>
                              <w:color w:val="7F7F7F" w:themeColor="text1" w:themeTint="80"/>
                              <w:sz w:val="28"/>
                              <w:szCs w:val="28"/>
                            </w:rPr>
                          </w:pPr>
                          <w:r w:rsidRPr="00465869">
                            <w:rPr>
                              <w:rFonts w:ascii="Arial" w:hAnsi="Arial" w:cs="Arial"/>
                              <w:caps/>
                              <w:color w:val="7F7F7F" w:themeColor="text1" w:themeTint="80"/>
                              <w:sz w:val="28"/>
                              <w:szCs w:val="28"/>
                            </w:rPr>
                            <w:fldChar w:fldCharType="begin"/>
                          </w:r>
                          <w:r w:rsidRPr="00465869">
                            <w:rPr>
                              <w:rFonts w:ascii="Arial" w:hAnsi="Arial" w:cs="Arial"/>
                              <w:caps/>
                              <w:color w:val="7F7F7F" w:themeColor="text1" w:themeTint="80"/>
                              <w:sz w:val="28"/>
                              <w:szCs w:val="28"/>
                            </w:rPr>
                            <w:instrText>PAGE   \* MERGEFORMAT</w:instrText>
                          </w:r>
                          <w:r w:rsidRPr="00465869">
                            <w:rPr>
                              <w:rFonts w:ascii="Arial" w:hAnsi="Arial" w:cs="Arial"/>
                              <w:caps/>
                              <w:color w:val="7F7F7F" w:themeColor="text1" w:themeTint="80"/>
                              <w:sz w:val="28"/>
                              <w:szCs w:val="28"/>
                            </w:rPr>
                            <w:fldChar w:fldCharType="separate"/>
                          </w:r>
                          <w:r w:rsidR="00C7660B">
                            <w:rPr>
                              <w:rFonts w:ascii="Arial" w:hAnsi="Arial" w:cs="Arial"/>
                              <w:caps/>
                              <w:noProof/>
                              <w:color w:val="7F7F7F" w:themeColor="text1" w:themeTint="80"/>
                              <w:sz w:val="28"/>
                              <w:szCs w:val="28"/>
                            </w:rPr>
                            <w:t>8</w:t>
                          </w:r>
                          <w:r w:rsidRPr="00465869">
                            <w:rPr>
                              <w:rFonts w:ascii="Arial" w:hAnsi="Arial" w:cs="Arial"/>
                              <w:caps/>
                              <w:color w:val="7F7F7F" w:themeColor="text1" w:themeTint="80"/>
                              <w:sz w:val="28"/>
                              <w:szCs w:val="28"/>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B771B8" id="_x0000_t202" coordsize="21600,21600" o:spt="202" path="m,l,21600r21600,l21600,xe">
              <v:stroke joinstyle="miter"/>
              <v:path gradientshapeok="t" o:connecttype="rect"/>
            </v:shapetype>
            <v:shape id="Cuadro de texto 85" o:spid="_x0000_s1029" type="#_x0000_t202" style="position:absolute;left:0;text-align:left;margin-left:419.3pt;margin-top:-46.55pt;width:20.2pt;height:2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" filled="f" stroked="f" strokeweight=".5pt">
              <v:textbox inset="0,0,0,0">
                <w:txbxContent>
                  <w:p w14:paraId="591E6837" w14:textId="48B6A5E0" w:rsidR="002310E3" w:rsidRPr="00465869" w:rsidRDefault="002310E3" w:rsidP="00465869">
                    <w:pPr>
                      <w:pStyle w:val="Piedepgina"/>
                      <w:rPr>
                        <w:rFonts w:ascii="Arial" w:hAnsi="Arial" w:cs="Arial"/>
                        <w:caps/>
                        <w:color w:val="7F7F7F" w:themeColor="text1" w:themeTint="80"/>
                        <w:sz w:val="28"/>
                        <w:szCs w:val="28"/>
                      </w:rPr>
                    </w:pPr>
                    <w:r w:rsidRPr="00465869">
                      <w:rPr>
                        <w:rFonts w:ascii="Arial" w:hAnsi="Arial" w:cs="Arial"/>
                        <w:caps/>
                        <w:color w:val="7F7F7F" w:themeColor="text1" w:themeTint="80"/>
                        <w:sz w:val="28"/>
                        <w:szCs w:val="28"/>
                      </w:rPr>
                      <w:fldChar w:fldCharType="begin"/>
                    </w:r>
                    <w:r w:rsidRPr="00465869">
                      <w:rPr>
                        <w:rFonts w:ascii="Arial" w:hAnsi="Arial" w:cs="Arial"/>
                        <w:caps/>
                        <w:color w:val="7F7F7F" w:themeColor="text1" w:themeTint="80"/>
                        <w:sz w:val="28"/>
                        <w:szCs w:val="28"/>
                      </w:rPr>
                      <w:instrText>PAGE   \* MERGEFORMAT</w:instrText>
                    </w:r>
                    <w:r w:rsidRPr="00465869">
                      <w:rPr>
                        <w:rFonts w:ascii="Arial" w:hAnsi="Arial" w:cs="Arial"/>
                        <w:caps/>
                        <w:color w:val="7F7F7F" w:themeColor="text1" w:themeTint="80"/>
                        <w:sz w:val="28"/>
                        <w:szCs w:val="28"/>
                      </w:rPr>
                      <w:fldChar w:fldCharType="separate"/>
                    </w:r>
                    <w:r w:rsidR="00C7660B">
                      <w:rPr>
                        <w:rFonts w:ascii="Arial" w:hAnsi="Arial" w:cs="Arial"/>
                        <w:caps/>
                        <w:noProof/>
                        <w:color w:val="7F7F7F" w:themeColor="text1" w:themeTint="80"/>
                        <w:sz w:val="28"/>
                        <w:szCs w:val="28"/>
                      </w:rPr>
                      <w:t>8</w:t>
                    </w:r>
                    <w:r w:rsidRPr="00465869">
                      <w:rPr>
                        <w:rFonts w:ascii="Arial" w:hAnsi="Arial" w:cs="Arial"/>
                        <w:caps/>
                        <w:color w:val="7F7F7F" w:themeColor="text1" w:themeTint="80"/>
                        <w:sz w:val="28"/>
                        <w:szCs w:val="28"/>
                      </w:rPr>
                      <w:fldChar w:fldCharType="end"/>
                    </w:r>
                  </w:p>
                </w:txbxContent>
              </v:textbox>
            </v:shape>
          </w:pict>
        </mc:Fallback>
      </mc:AlternateContent>
    </w:r>
    <w:r>
      <w:rPr>
        <w:noProof/>
        <w:lang w:eastAsia="es-ES"/>
      </w:rPr>
      <w:drawing>
        <wp:anchor distT="0" distB="0" distL="114300" distR="114300" simplePos="0" relativeHeight="251658240" behindDoc="0" locked="0" layoutInCell="1" allowOverlap="1" wp14:anchorId="62E2373F" wp14:editId="1B6E699E">
          <wp:simplePos x="0" y="0"/>
          <wp:positionH relativeFrom="margin">
            <wp:posOffset>-897255</wp:posOffset>
          </wp:positionH>
          <wp:positionV relativeFrom="margin">
            <wp:posOffset>8535670</wp:posOffset>
          </wp:positionV>
          <wp:extent cx="7560945" cy="927735"/>
          <wp:effectExtent l="0" t="0" r="0" b="0"/>
          <wp:wrapSquare wrapText="bothSides"/>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RPD_hoja_pie.jpg"/>
                  <pic:cNvPicPr/>
                </pic:nvPicPr>
                <pic:blipFill>
                  <a:blip r:embed="rId1">
                    <a:extLst>
                      <a:ext uri="{28A0092B-C50C-407E-A947-70E740481C1C}">
                        <a14:useLocalDpi xmlns:a14="http://schemas.microsoft.com/office/drawing/2010/main" val="0"/>
                      </a:ext>
                    </a:extLst>
                  </a:blip>
                  <a:stretch>
                    <a:fillRect/>
                  </a:stretch>
                </pic:blipFill>
                <pic:spPr>
                  <a:xfrm>
                    <a:off x="0" y="0"/>
                    <a:ext cx="7560945" cy="927735"/>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A43CEF" w14:textId="77777777" w:rsidR="00FC6CD4" w:rsidRDefault="00FC6CD4" w:rsidP="00863913">
      <w:pPr>
        <w:spacing w:after="0" w:line="240" w:lineRule="auto"/>
      </w:pPr>
      <w:r>
        <w:separator/>
      </w:r>
    </w:p>
  </w:footnote>
  <w:footnote w:type="continuationSeparator" w:id="0">
    <w:p w14:paraId="662FB65C" w14:textId="77777777" w:rsidR="00FC6CD4" w:rsidRDefault="00FC6CD4" w:rsidP="008639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8E4232" w14:textId="77777777" w:rsidR="002310E3" w:rsidRDefault="009A34E1">
    <w:pPr>
      <w:pStyle w:val="Encabezado"/>
    </w:pPr>
    <w:r>
      <w:rPr>
        <w:noProof/>
      </w:rPr>
      <w:pict w14:anchorId="2BEEF6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142115" o:spid="_x0000_s2049" type="#_x0000_t75" alt="/Users/esanabria/Desktop/TRABAJOS_CURSO/0788_RealPatronatoD_restyling/pruebas/RPD_Manual_Marca/RPD_aplicaciones/RPD_word/RPD_hoja-01.jpg" style="position:absolute;left:0;text-align:left;margin-left:0;margin-top:0;width:1241pt;height:1754.5pt;z-index:-251653120;mso-wrap-edited:f;mso-width-percent:0;mso-height-percent:0;mso-position-horizontal:center;mso-position-horizontal-relative:margin;mso-position-vertical:center;mso-position-vertical-relative:margin;mso-width-percent:0;mso-height-percent:0" o:allowincell="f">
          <v:imagedata r:id="rId1" o:title="RPD_hoja-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2BFF31" w14:textId="594883FB" w:rsidR="002310E3" w:rsidRPr="007D15D9" w:rsidRDefault="00574B9B" w:rsidP="007D15D9">
    <w:pPr>
      <w:snapToGrid w:val="0"/>
      <w:spacing w:before="800" w:after="0" w:line="240" w:lineRule="auto"/>
      <w:jc w:val="left"/>
      <w:rPr>
        <w:rFonts w:ascii="Avenir LT Std 85 Heavy" w:hAnsi="Avenir LT Std 85 Heavy" w:cs="Arial"/>
        <w:b/>
        <w:color w:val="DB921B"/>
        <w:sz w:val="32"/>
        <w:szCs w:val="32"/>
      </w:rPr>
    </w:pPr>
    <w:r w:rsidRPr="00217FE2">
      <w:rPr>
        <w:rFonts w:ascii="Avenir LT Std 85 Heavy" w:hAnsi="Avenir LT Std 85 Heavy" w:cs="Arial"/>
        <w:b/>
        <w:noProof/>
        <w:color w:val="DB921B"/>
        <w:sz w:val="32"/>
        <w:szCs w:val="32"/>
      </w:rPr>
      <w:drawing>
        <wp:anchor distT="0" distB="0" distL="114300" distR="114300" simplePos="0" relativeHeight="251662336" behindDoc="0" locked="0" layoutInCell="1" allowOverlap="1" wp14:anchorId="4DFC1A3C" wp14:editId="5B8758C5">
          <wp:simplePos x="0" y="0"/>
          <wp:positionH relativeFrom="margin">
            <wp:posOffset>0</wp:posOffset>
          </wp:positionH>
          <wp:positionV relativeFrom="paragraph">
            <wp:posOffset>731520</wp:posOffset>
          </wp:positionV>
          <wp:extent cx="3880485" cy="671195"/>
          <wp:effectExtent l="0" t="0" r="5715" b="0"/>
          <wp:wrapSquare wrapText="bothSides"/>
          <wp:docPr id="9" name="Imagen 8" descr="Logotipo OED ">
            <a:extLst xmlns:a="http://schemas.openxmlformats.org/drawingml/2006/main">
              <a:ext uri="{FF2B5EF4-FFF2-40B4-BE49-F238E27FC236}">
                <a16:creationId xmlns:a16="http://schemas.microsoft.com/office/drawing/2014/main" id="{9097063D-BAAC-F158-3AF1-5193DDD177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descr="Logotipo OED ">
                    <a:extLst>
                      <a:ext uri="{FF2B5EF4-FFF2-40B4-BE49-F238E27FC236}">
                        <a16:creationId xmlns:a16="http://schemas.microsoft.com/office/drawing/2014/main" id="{9097063D-BAAC-F158-3AF1-5193DDD1775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880485" cy="671195"/>
                  </a:xfrm>
                  <a:prstGeom prst="rect">
                    <a:avLst/>
                  </a:prstGeom>
                </pic:spPr>
              </pic:pic>
            </a:graphicData>
          </a:graphic>
          <wp14:sizeRelH relativeFrom="margin">
            <wp14:pctWidth>0</wp14:pctWidth>
          </wp14:sizeRelH>
          <wp14:sizeRelV relativeFrom="margin">
            <wp14:pctHeight>0</wp14:pctHeight>
          </wp14:sizeRelV>
        </wp:anchor>
      </w:drawing>
    </w:r>
    <w:r w:rsidR="002310E3" w:rsidRPr="007A7784">
      <w:rPr>
        <w:rFonts w:ascii="Avenir LT Std 85 Heavy" w:hAnsi="Avenir LT Std 85 Heavy" w:cs="Arial"/>
        <w:b/>
        <w:noProof/>
        <w:color w:val="DB921B"/>
        <w:sz w:val="32"/>
        <w:szCs w:val="32"/>
        <w:lang w:eastAsia="es-ES"/>
      </w:rPr>
      <w:drawing>
        <wp:anchor distT="0" distB="0" distL="114300" distR="114300" simplePos="0" relativeHeight="251660288" behindDoc="0" locked="0" layoutInCell="1" allowOverlap="1" wp14:anchorId="0E9909C2" wp14:editId="79E929FC">
          <wp:simplePos x="0" y="0"/>
          <wp:positionH relativeFrom="margin">
            <wp:posOffset>-897255</wp:posOffset>
          </wp:positionH>
          <wp:positionV relativeFrom="margin">
            <wp:posOffset>-1846192</wp:posOffset>
          </wp:positionV>
          <wp:extent cx="584200" cy="584200"/>
          <wp:effectExtent l="0" t="0" r="0" b="0"/>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584200" cy="5842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24798B" w14:textId="1B5C456B" w:rsidR="002310E3" w:rsidRPr="007D15D9" w:rsidRDefault="002310E3" w:rsidP="007D15D9">
    <w:pPr>
      <w:snapToGrid w:val="0"/>
      <w:spacing w:before="800" w:after="0" w:line="240" w:lineRule="auto"/>
      <w:jc w:val="left"/>
      <w:rPr>
        <w:rFonts w:ascii="Avenir LT Std 85 Heavy" w:hAnsi="Avenir LT Std 85 Heavy" w:cs="Arial"/>
        <w:b/>
        <w:color w:val="DB921B"/>
        <w:sz w:val="32"/>
        <w:szCs w:val="32"/>
      </w:rPr>
    </w:pPr>
    <w:r w:rsidRPr="007A7784">
      <w:rPr>
        <w:rFonts w:ascii="Avenir LT Std 85 Heavy" w:hAnsi="Avenir LT Std 85 Heavy" w:cs="Arial"/>
        <w:b/>
        <w:noProof/>
        <w:color w:val="DB921B"/>
        <w:sz w:val="32"/>
        <w:szCs w:val="32"/>
        <w:lang w:eastAsia="es-ES"/>
      </w:rPr>
      <w:drawing>
        <wp:anchor distT="0" distB="0" distL="114300" distR="114300" simplePos="0" relativeHeight="251661312" behindDoc="0" locked="0" layoutInCell="1" allowOverlap="1" wp14:anchorId="3DDFCC99" wp14:editId="192D6750">
          <wp:simplePos x="0" y="0"/>
          <wp:positionH relativeFrom="margin">
            <wp:posOffset>-903605</wp:posOffset>
          </wp:positionH>
          <wp:positionV relativeFrom="margin">
            <wp:posOffset>-1226820</wp:posOffset>
          </wp:positionV>
          <wp:extent cx="584200" cy="58420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84200" cy="584200"/>
                  </a:xfrm>
                  <a:prstGeom prst="rect">
                    <a:avLst/>
                  </a:prstGeom>
                </pic:spPr>
              </pic:pic>
            </a:graphicData>
          </a:graphic>
        </wp:anchor>
      </w:drawing>
    </w:r>
    <w:r>
      <w:rPr>
        <w:rFonts w:ascii="Avenir LT Std 85 Heavy" w:hAnsi="Avenir LT Std 85 Heavy" w:cs="Arial"/>
        <w:b/>
        <w:noProof/>
        <w:color w:val="DB921B"/>
        <w:sz w:val="32"/>
        <w:szCs w:val="32"/>
        <w:lang w:eastAsia="es-ES"/>
      </w:rPr>
      <w:drawing>
        <wp:anchor distT="0" distB="0" distL="114300" distR="114300" simplePos="0" relativeHeight="251657216" behindDoc="0" locked="0" layoutInCell="1" allowOverlap="1" wp14:anchorId="56B21C17" wp14:editId="09EC8503">
          <wp:simplePos x="0" y="0"/>
          <wp:positionH relativeFrom="page">
            <wp:posOffset>14605</wp:posOffset>
          </wp:positionH>
          <wp:positionV relativeFrom="page">
            <wp:posOffset>-464185</wp:posOffset>
          </wp:positionV>
          <wp:extent cx="614045" cy="1139190"/>
          <wp:effectExtent l="0" t="0" r="0" b="3810"/>
          <wp:wrapThrough wrapText="bothSides">
            <wp:wrapPolygon edited="0">
              <wp:start x="0" y="8187"/>
              <wp:lineTo x="0" y="21431"/>
              <wp:lineTo x="20997" y="21431"/>
              <wp:lineTo x="20997" y="8187"/>
              <wp:lineTo x="0" y="8187"/>
            </wp:wrapPolygon>
          </wp:wrapThrough>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RPD_hoja_cabecera.jpg"/>
                  <pic:cNvPicPr/>
                </pic:nvPicPr>
                <pic:blipFill rotWithShape="1">
                  <a:blip r:embed="rId2">
                    <a:extLst>
                      <a:ext uri="{28A0092B-C50C-407E-A947-70E740481C1C}">
                        <a14:useLocalDpi xmlns:a14="http://schemas.microsoft.com/office/drawing/2010/main" val="0"/>
                      </a:ext>
                    </a:extLst>
                  </a:blip>
                  <a:srcRect t="-34518" r="91865" b="49892"/>
                  <a:stretch/>
                </pic:blipFill>
                <pic:spPr bwMode="auto">
                  <a:xfrm>
                    <a:off x="0" y="0"/>
                    <a:ext cx="614045" cy="11391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927EEE"/>
    <w:multiLevelType w:val="hybridMultilevel"/>
    <w:tmpl w:val="A6524978"/>
    <w:lvl w:ilvl="0" w:tplc="6AA46BF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DF47BF8"/>
    <w:multiLevelType w:val="hybridMultilevel"/>
    <w:tmpl w:val="1CC8684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33A547A"/>
    <w:multiLevelType w:val="hybridMultilevel"/>
    <w:tmpl w:val="056C830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5DA7A3E"/>
    <w:multiLevelType w:val="hybridMultilevel"/>
    <w:tmpl w:val="E56C04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80A7157"/>
    <w:multiLevelType w:val="hybridMultilevel"/>
    <w:tmpl w:val="0D003D4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AD50444"/>
    <w:multiLevelType w:val="hybridMultilevel"/>
    <w:tmpl w:val="9A705002"/>
    <w:lvl w:ilvl="0" w:tplc="C6CE5AF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4551910"/>
    <w:multiLevelType w:val="hybridMultilevel"/>
    <w:tmpl w:val="645CAEBA"/>
    <w:lvl w:ilvl="0" w:tplc="47C6CE5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B231246"/>
    <w:multiLevelType w:val="hybridMultilevel"/>
    <w:tmpl w:val="908E008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B547C86"/>
    <w:multiLevelType w:val="hybridMultilevel"/>
    <w:tmpl w:val="8DC44370"/>
    <w:lvl w:ilvl="0" w:tplc="6B4A67EE">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2006E88"/>
    <w:multiLevelType w:val="hybridMultilevel"/>
    <w:tmpl w:val="BA7A7176"/>
    <w:lvl w:ilvl="0" w:tplc="53787224">
      <w:start w:val="1"/>
      <w:numFmt w:val="decimal"/>
      <w:pStyle w:val="Tabla"/>
      <w:lvlText w:val="Tabla %1."/>
      <w:lvlJc w:val="left"/>
      <w:pPr>
        <w:ind w:left="360" w:hanging="360"/>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0" w15:restartNumberingAfterBreak="0">
    <w:nsid w:val="32355553"/>
    <w:multiLevelType w:val="hybridMultilevel"/>
    <w:tmpl w:val="384C3A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B28241D"/>
    <w:multiLevelType w:val="hybridMultilevel"/>
    <w:tmpl w:val="4F56FAB4"/>
    <w:lvl w:ilvl="0" w:tplc="4FCC9646">
      <w:start w:val="1"/>
      <w:numFmt w:val="decimal"/>
      <w:lvlText w:val="%1."/>
      <w:lvlJc w:val="left"/>
      <w:pPr>
        <w:ind w:left="786"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F5A2B77"/>
    <w:multiLevelType w:val="multilevel"/>
    <w:tmpl w:val="6BFAB73C"/>
    <w:lvl w:ilvl="0">
      <w:start w:val="1"/>
      <w:numFmt w:val="decimal"/>
      <w:lvlText w:val="%1."/>
      <w:lvlJc w:val="left"/>
      <w:pPr>
        <w:ind w:left="360" w:hanging="360"/>
      </w:pPr>
      <w:rPr>
        <w:rFonts w:hint="default"/>
      </w:rPr>
    </w:lvl>
    <w:lvl w:ilvl="1">
      <w:start w:val="2"/>
      <w:numFmt w:val="decimal"/>
      <w:isLgl/>
      <w:lvlText w:val="%1.%2"/>
      <w:lvlJc w:val="left"/>
      <w:pPr>
        <w:ind w:left="530" w:hanging="530"/>
      </w:pPr>
      <w:rPr>
        <w:rFonts w:hint="default"/>
      </w:rPr>
    </w:lvl>
    <w:lvl w:ilvl="2">
      <w:start w:val="6"/>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3FE16D17"/>
    <w:multiLevelType w:val="hybridMultilevel"/>
    <w:tmpl w:val="A3D814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77F0717"/>
    <w:multiLevelType w:val="hybridMultilevel"/>
    <w:tmpl w:val="43986E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B8F72B8"/>
    <w:multiLevelType w:val="hybridMultilevel"/>
    <w:tmpl w:val="8ABCE2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EAF4AE3"/>
    <w:multiLevelType w:val="hybridMultilevel"/>
    <w:tmpl w:val="4F68E0A4"/>
    <w:lvl w:ilvl="0" w:tplc="4E64BCB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9A42D11"/>
    <w:multiLevelType w:val="hybridMultilevel"/>
    <w:tmpl w:val="25D2525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DA23EC3"/>
    <w:multiLevelType w:val="hybridMultilevel"/>
    <w:tmpl w:val="E102B158"/>
    <w:lvl w:ilvl="0" w:tplc="728AA68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FBA069B"/>
    <w:multiLevelType w:val="hybridMultilevel"/>
    <w:tmpl w:val="384C08F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15:restartNumberingAfterBreak="0">
    <w:nsid w:val="758F4D29"/>
    <w:multiLevelType w:val="hybridMultilevel"/>
    <w:tmpl w:val="9AF2C68A"/>
    <w:lvl w:ilvl="0" w:tplc="462A0DD4">
      <w:start w:val="1"/>
      <w:numFmt w:val="decimal"/>
      <w:lvlText w:val="Gráfico %1."/>
      <w:lvlJc w:val="left"/>
      <w:pPr>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tabs>
          <w:tab w:val="num" w:pos="447"/>
        </w:tabs>
        <w:ind w:left="447" w:hanging="360"/>
      </w:pPr>
      <w:rPr>
        <w:rFonts w:cs="Times New Roman"/>
      </w:rPr>
    </w:lvl>
    <w:lvl w:ilvl="2" w:tplc="0C0A001B">
      <w:start w:val="1"/>
      <w:numFmt w:val="lowerRoman"/>
      <w:lvlText w:val="%3."/>
      <w:lvlJc w:val="right"/>
      <w:pPr>
        <w:tabs>
          <w:tab w:val="num" w:pos="1167"/>
        </w:tabs>
        <w:ind w:left="1167" w:hanging="180"/>
      </w:pPr>
      <w:rPr>
        <w:rFonts w:cs="Times New Roman"/>
      </w:rPr>
    </w:lvl>
    <w:lvl w:ilvl="3" w:tplc="0C0A000F">
      <w:start w:val="1"/>
      <w:numFmt w:val="decimal"/>
      <w:lvlText w:val="%4."/>
      <w:lvlJc w:val="left"/>
      <w:pPr>
        <w:tabs>
          <w:tab w:val="num" w:pos="1887"/>
        </w:tabs>
        <w:ind w:left="1887" w:hanging="360"/>
      </w:pPr>
      <w:rPr>
        <w:rFonts w:cs="Times New Roman"/>
      </w:rPr>
    </w:lvl>
    <w:lvl w:ilvl="4" w:tplc="0C0A0019">
      <w:start w:val="1"/>
      <w:numFmt w:val="lowerLetter"/>
      <w:lvlText w:val="%5."/>
      <w:lvlJc w:val="left"/>
      <w:pPr>
        <w:tabs>
          <w:tab w:val="num" w:pos="2607"/>
        </w:tabs>
        <w:ind w:left="2607" w:hanging="360"/>
      </w:pPr>
      <w:rPr>
        <w:rFonts w:cs="Times New Roman"/>
      </w:rPr>
    </w:lvl>
    <w:lvl w:ilvl="5" w:tplc="0C0A001B">
      <w:start w:val="1"/>
      <w:numFmt w:val="lowerRoman"/>
      <w:lvlText w:val="%6."/>
      <w:lvlJc w:val="right"/>
      <w:pPr>
        <w:tabs>
          <w:tab w:val="num" w:pos="3327"/>
        </w:tabs>
        <w:ind w:left="3327" w:hanging="180"/>
      </w:pPr>
      <w:rPr>
        <w:rFonts w:cs="Times New Roman"/>
      </w:rPr>
    </w:lvl>
    <w:lvl w:ilvl="6" w:tplc="0C0A000F">
      <w:start w:val="1"/>
      <w:numFmt w:val="decimal"/>
      <w:lvlText w:val="%7."/>
      <w:lvlJc w:val="left"/>
      <w:pPr>
        <w:tabs>
          <w:tab w:val="num" w:pos="4047"/>
        </w:tabs>
        <w:ind w:left="4047" w:hanging="360"/>
      </w:pPr>
      <w:rPr>
        <w:rFonts w:cs="Times New Roman"/>
      </w:rPr>
    </w:lvl>
    <w:lvl w:ilvl="7" w:tplc="0C0A0019">
      <w:start w:val="1"/>
      <w:numFmt w:val="lowerLetter"/>
      <w:lvlText w:val="%8."/>
      <w:lvlJc w:val="left"/>
      <w:pPr>
        <w:tabs>
          <w:tab w:val="num" w:pos="4767"/>
        </w:tabs>
        <w:ind w:left="4767" w:hanging="360"/>
      </w:pPr>
      <w:rPr>
        <w:rFonts w:cs="Times New Roman"/>
      </w:rPr>
    </w:lvl>
    <w:lvl w:ilvl="8" w:tplc="0C0A001B">
      <w:start w:val="1"/>
      <w:numFmt w:val="lowerRoman"/>
      <w:lvlText w:val="%9."/>
      <w:lvlJc w:val="right"/>
      <w:pPr>
        <w:tabs>
          <w:tab w:val="num" w:pos="5487"/>
        </w:tabs>
        <w:ind w:left="5487" w:hanging="180"/>
      </w:pPr>
      <w:rPr>
        <w:rFonts w:cs="Times New Roman"/>
      </w:rPr>
    </w:lvl>
  </w:abstractNum>
  <w:abstractNum w:abstractNumId="21" w15:restartNumberingAfterBreak="0">
    <w:nsid w:val="790166D7"/>
    <w:multiLevelType w:val="multilevel"/>
    <w:tmpl w:val="8C8C4E38"/>
    <w:lvl w:ilvl="0">
      <w:start w:val="1"/>
      <w:numFmt w:val="decimal"/>
      <w:lvlText w:val="%1."/>
      <w:lvlJc w:val="left"/>
      <w:pPr>
        <w:ind w:left="720" w:hanging="360"/>
      </w:pPr>
    </w:lvl>
    <w:lvl w:ilvl="1">
      <w:start w:val="2"/>
      <w:numFmt w:val="decimal"/>
      <w:isLgl/>
      <w:lvlText w:val="%1.%2"/>
      <w:lvlJc w:val="left"/>
      <w:pPr>
        <w:ind w:left="960" w:hanging="60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9063D51"/>
    <w:multiLevelType w:val="hybridMultilevel"/>
    <w:tmpl w:val="0F14BC2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7C3D0A3F"/>
    <w:multiLevelType w:val="hybridMultilevel"/>
    <w:tmpl w:val="9544C5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DA62AB9"/>
    <w:multiLevelType w:val="hybridMultilevel"/>
    <w:tmpl w:val="7F94C6E6"/>
    <w:lvl w:ilvl="0" w:tplc="280E01D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802769327">
    <w:abstractNumId w:val="1"/>
  </w:num>
  <w:num w:numId="2" w16cid:durableId="754668402">
    <w:abstractNumId w:val="18"/>
  </w:num>
  <w:num w:numId="3" w16cid:durableId="856118903">
    <w:abstractNumId w:val="6"/>
  </w:num>
  <w:num w:numId="4" w16cid:durableId="1437169429">
    <w:abstractNumId w:val="5"/>
  </w:num>
  <w:num w:numId="5" w16cid:durableId="929702219">
    <w:abstractNumId w:val="11"/>
  </w:num>
  <w:num w:numId="6" w16cid:durableId="1616711373">
    <w:abstractNumId w:val="0"/>
  </w:num>
  <w:num w:numId="7" w16cid:durableId="1508866792">
    <w:abstractNumId w:val="24"/>
  </w:num>
  <w:num w:numId="8" w16cid:durableId="550383441">
    <w:abstractNumId w:val="4"/>
  </w:num>
  <w:num w:numId="9" w16cid:durableId="821585190">
    <w:abstractNumId w:val="19"/>
  </w:num>
  <w:num w:numId="10" w16cid:durableId="972563666">
    <w:abstractNumId w:val="21"/>
  </w:num>
  <w:num w:numId="11" w16cid:durableId="533888863">
    <w:abstractNumId w:val="16"/>
  </w:num>
  <w:num w:numId="12" w16cid:durableId="580218709">
    <w:abstractNumId w:val="7"/>
  </w:num>
  <w:num w:numId="13" w16cid:durableId="1864782481">
    <w:abstractNumId w:val="2"/>
  </w:num>
  <w:num w:numId="14" w16cid:durableId="490410456">
    <w:abstractNumId w:val="12"/>
  </w:num>
  <w:num w:numId="15" w16cid:durableId="888146523">
    <w:abstractNumId w:val="14"/>
  </w:num>
  <w:num w:numId="16" w16cid:durableId="932012810">
    <w:abstractNumId w:val="20"/>
  </w:num>
  <w:num w:numId="17" w16cid:durableId="224150351">
    <w:abstractNumId w:val="10"/>
  </w:num>
  <w:num w:numId="18" w16cid:durableId="417605570">
    <w:abstractNumId w:val="13"/>
  </w:num>
  <w:num w:numId="19" w16cid:durableId="1755543851">
    <w:abstractNumId w:val="22"/>
  </w:num>
  <w:num w:numId="20" w16cid:durableId="1417632873">
    <w:abstractNumId w:val="3"/>
  </w:num>
  <w:num w:numId="21" w16cid:durableId="1015108703">
    <w:abstractNumId w:val="17"/>
  </w:num>
  <w:num w:numId="22" w16cid:durableId="623002188">
    <w:abstractNumId w:val="15"/>
  </w:num>
  <w:num w:numId="23" w16cid:durableId="358580167">
    <w:abstractNumId w:val="9"/>
  </w:num>
  <w:num w:numId="24" w16cid:durableId="436025237">
    <w:abstractNumId w:val="8"/>
  </w:num>
  <w:num w:numId="25" w16cid:durableId="1651641257">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913"/>
    <w:rsid w:val="000116CF"/>
    <w:rsid w:val="0002608F"/>
    <w:rsid w:val="0003121E"/>
    <w:rsid w:val="0004009F"/>
    <w:rsid w:val="00057129"/>
    <w:rsid w:val="0006768C"/>
    <w:rsid w:val="00071DDD"/>
    <w:rsid w:val="000729E3"/>
    <w:rsid w:val="000736E1"/>
    <w:rsid w:val="000759EB"/>
    <w:rsid w:val="00092167"/>
    <w:rsid w:val="0009359D"/>
    <w:rsid w:val="000A3D97"/>
    <w:rsid w:val="000B07AE"/>
    <w:rsid w:val="000B65D6"/>
    <w:rsid w:val="000C1636"/>
    <w:rsid w:val="000D4CB5"/>
    <w:rsid w:val="000D7B43"/>
    <w:rsid w:val="000F2DF1"/>
    <w:rsid w:val="001166BA"/>
    <w:rsid w:val="00132CEB"/>
    <w:rsid w:val="001355CD"/>
    <w:rsid w:val="00142988"/>
    <w:rsid w:val="00146E88"/>
    <w:rsid w:val="0015253A"/>
    <w:rsid w:val="00160F75"/>
    <w:rsid w:val="00176995"/>
    <w:rsid w:val="00181C31"/>
    <w:rsid w:val="001940BE"/>
    <w:rsid w:val="00196C83"/>
    <w:rsid w:val="001B2994"/>
    <w:rsid w:val="001B7C2A"/>
    <w:rsid w:val="001C594B"/>
    <w:rsid w:val="001D1F96"/>
    <w:rsid w:val="001D52B4"/>
    <w:rsid w:val="001D7D52"/>
    <w:rsid w:val="001E33AA"/>
    <w:rsid w:val="001F01ED"/>
    <w:rsid w:val="001F02C5"/>
    <w:rsid w:val="001F0A85"/>
    <w:rsid w:val="001F11DD"/>
    <w:rsid w:val="001F590E"/>
    <w:rsid w:val="001F626C"/>
    <w:rsid w:val="001F6454"/>
    <w:rsid w:val="002050F0"/>
    <w:rsid w:val="00214346"/>
    <w:rsid w:val="00222A67"/>
    <w:rsid w:val="002310E3"/>
    <w:rsid w:val="00236190"/>
    <w:rsid w:val="00243AC1"/>
    <w:rsid w:val="002455D3"/>
    <w:rsid w:val="00253A1E"/>
    <w:rsid w:val="00254400"/>
    <w:rsid w:val="002547E5"/>
    <w:rsid w:val="0025583B"/>
    <w:rsid w:val="002603BA"/>
    <w:rsid w:val="00260B7C"/>
    <w:rsid w:val="0026330A"/>
    <w:rsid w:val="00264067"/>
    <w:rsid w:val="00266DB9"/>
    <w:rsid w:val="00271486"/>
    <w:rsid w:val="00272198"/>
    <w:rsid w:val="0028479C"/>
    <w:rsid w:val="002859D6"/>
    <w:rsid w:val="00292249"/>
    <w:rsid w:val="00294B9F"/>
    <w:rsid w:val="002A0122"/>
    <w:rsid w:val="002A4110"/>
    <w:rsid w:val="002B492A"/>
    <w:rsid w:val="002B70E3"/>
    <w:rsid w:val="002C16DB"/>
    <w:rsid w:val="002E5AB0"/>
    <w:rsid w:val="002F0F96"/>
    <w:rsid w:val="002F4510"/>
    <w:rsid w:val="002F7665"/>
    <w:rsid w:val="002F7BB6"/>
    <w:rsid w:val="00301A58"/>
    <w:rsid w:val="003036D5"/>
    <w:rsid w:val="00305E91"/>
    <w:rsid w:val="00310E4E"/>
    <w:rsid w:val="00322A4F"/>
    <w:rsid w:val="00337290"/>
    <w:rsid w:val="00341B91"/>
    <w:rsid w:val="003470CF"/>
    <w:rsid w:val="00347A19"/>
    <w:rsid w:val="003566F5"/>
    <w:rsid w:val="0036507F"/>
    <w:rsid w:val="003715C0"/>
    <w:rsid w:val="003728DB"/>
    <w:rsid w:val="00382598"/>
    <w:rsid w:val="003826E9"/>
    <w:rsid w:val="003930D6"/>
    <w:rsid w:val="003A1933"/>
    <w:rsid w:val="003A49C3"/>
    <w:rsid w:val="003A664C"/>
    <w:rsid w:val="003A6A90"/>
    <w:rsid w:val="003B5A00"/>
    <w:rsid w:val="003D74B4"/>
    <w:rsid w:val="003E0EB3"/>
    <w:rsid w:val="003F6C49"/>
    <w:rsid w:val="00400506"/>
    <w:rsid w:val="00401E39"/>
    <w:rsid w:val="00412A22"/>
    <w:rsid w:val="0042567B"/>
    <w:rsid w:val="00431314"/>
    <w:rsid w:val="00431D6B"/>
    <w:rsid w:val="00434464"/>
    <w:rsid w:val="00440072"/>
    <w:rsid w:val="00453225"/>
    <w:rsid w:val="00453803"/>
    <w:rsid w:val="00453CF0"/>
    <w:rsid w:val="00465869"/>
    <w:rsid w:val="00494E07"/>
    <w:rsid w:val="004B3699"/>
    <w:rsid w:val="004B697E"/>
    <w:rsid w:val="004C2AC4"/>
    <w:rsid w:val="004D3901"/>
    <w:rsid w:val="004D70F9"/>
    <w:rsid w:val="004F4367"/>
    <w:rsid w:val="00505ACC"/>
    <w:rsid w:val="0051383E"/>
    <w:rsid w:val="0052117B"/>
    <w:rsid w:val="00526288"/>
    <w:rsid w:val="00527C40"/>
    <w:rsid w:val="00530C72"/>
    <w:rsid w:val="00532C47"/>
    <w:rsid w:val="00532DEE"/>
    <w:rsid w:val="00535C2E"/>
    <w:rsid w:val="0053683D"/>
    <w:rsid w:val="00537CED"/>
    <w:rsid w:val="00554FFF"/>
    <w:rsid w:val="00561323"/>
    <w:rsid w:val="00574B9B"/>
    <w:rsid w:val="005846CB"/>
    <w:rsid w:val="005928E6"/>
    <w:rsid w:val="00594E28"/>
    <w:rsid w:val="005956B7"/>
    <w:rsid w:val="00596ABF"/>
    <w:rsid w:val="005A4D53"/>
    <w:rsid w:val="005B305C"/>
    <w:rsid w:val="005B5A1F"/>
    <w:rsid w:val="005B5BEF"/>
    <w:rsid w:val="005B5FDC"/>
    <w:rsid w:val="005B6A61"/>
    <w:rsid w:val="005B76BF"/>
    <w:rsid w:val="005C0551"/>
    <w:rsid w:val="005C41F1"/>
    <w:rsid w:val="005C7E8D"/>
    <w:rsid w:val="005D2345"/>
    <w:rsid w:val="005D27F5"/>
    <w:rsid w:val="005D4AFC"/>
    <w:rsid w:val="005F1E2E"/>
    <w:rsid w:val="005F200B"/>
    <w:rsid w:val="005F7399"/>
    <w:rsid w:val="005F751F"/>
    <w:rsid w:val="00606124"/>
    <w:rsid w:val="006236E3"/>
    <w:rsid w:val="00627505"/>
    <w:rsid w:val="006503DE"/>
    <w:rsid w:val="006654CA"/>
    <w:rsid w:val="006732E6"/>
    <w:rsid w:val="00676DDD"/>
    <w:rsid w:val="00686B1A"/>
    <w:rsid w:val="006A059A"/>
    <w:rsid w:val="006A77A9"/>
    <w:rsid w:val="006B594C"/>
    <w:rsid w:val="006B7489"/>
    <w:rsid w:val="006F7F8D"/>
    <w:rsid w:val="007113BC"/>
    <w:rsid w:val="00713437"/>
    <w:rsid w:val="0072678E"/>
    <w:rsid w:val="0074437B"/>
    <w:rsid w:val="00750194"/>
    <w:rsid w:val="00750627"/>
    <w:rsid w:val="00795228"/>
    <w:rsid w:val="00797622"/>
    <w:rsid w:val="007A57E2"/>
    <w:rsid w:val="007C436A"/>
    <w:rsid w:val="007C46A8"/>
    <w:rsid w:val="007D15D9"/>
    <w:rsid w:val="007D4563"/>
    <w:rsid w:val="007D7107"/>
    <w:rsid w:val="008000FD"/>
    <w:rsid w:val="00820221"/>
    <w:rsid w:val="008205B0"/>
    <w:rsid w:val="00826DB0"/>
    <w:rsid w:val="0083039D"/>
    <w:rsid w:val="008401E6"/>
    <w:rsid w:val="0085388A"/>
    <w:rsid w:val="00863913"/>
    <w:rsid w:val="00864C8B"/>
    <w:rsid w:val="008654F7"/>
    <w:rsid w:val="008730EE"/>
    <w:rsid w:val="00874625"/>
    <w:rsid w:val="008761CE"/>
    <w:rsid w:val="00877A87"/>
    <w:rsid w:val="008844E8"/>
    <w:rsid w:val="00885FD7"/>
    <w:rsid w:val="00897C59"/>
    <w:rsid w:val="008A2BC9"/>
    <w:rsid w:val="008A5422"/>
    <w:rsid w:val="008B4081"/>
    <w:rsid w:val="008B5A36"/>
    <w:rsid w:val="008B5BB9"/>
    <w:rsid w:val="008D1796"/>
    <w:rsid w:val="008F74E7"/>
    <w:rsid w:val="009130BA"/>
    <w:rsid w:val="00913B62"/>
    <w:rsid w:val="00920F0D"/>
    <w:rsid w:val="00926587"/>
    <w:rsid w:val="009321A8"/>
    <w:rsid w:val="00936806"/>
    <w:rsid w:val="00937B27"/>
    <w:rsid w:val="0094277D"/>
    <w:rsid w:val="009629D4"/>
    <w:rsid w:val="00965D7E"/>
    <w:rsid w:val="00970C39"/>
    <w:rsid w:val="00971F88"/>
    <w:rsid w:val="00975FB8"/>
    <w:rsid w:val="00986350"/>
    <w:rsid w:val="009A0C83"/>
    <w:rsid w:val="009A34E1"/>
    <w:rsid w:val="009A79DE"/>
    <w:rsid w:val="009B37FB"/>
    <w:rsid w:val="009B5FCA"/>
    <w:rsid w:val="009B757D"/>
    <w:rsid w:val="009D10EE"/>
    <w:rsid w:val="009D3374"/>
    <w:rsid w:val="009E0917"/>
    <w:rsid w:val="009E1AE4"/>
    <w:rsid w:val="009E4F20"/>
    <w:rsid w:val="009E7DB3"/>
    <w:rsid w:val="00A01F15"/>
    <w:rsid w:val="00A0345A"/>
    <w:rsid w:val="00A117F6"/>
    <w:rsid w:val="00A22FDE"/>
    <w:rsid w:val="00A27C4B"/>
    <w:rsid w:val="00A300D9"/>
    <w:rsid w:val="00A326B4"/>
    <w:rsid w:val="00A3562B"/>
    <w:rsid w:val="00A368EC"/>
    <w:rsid w:val="00A41DCB"/>
    <w:rsid w:val="00A44672"/>
    <w:rsid w:val="00A44B17"/>
    <w:rsid w:val="00A4631E"/>
    <w:rsid w:val="00A46CE5"/>
    <w:rsid w:val="00A47BE9"/>
    <w:rsid w:val="00A62D70"/>
    <w:rsid w:val="00A84CC3"/>
    <w:rsid w:val="00A85405"/>
    <w:rsid w:val="00A971B0"/>
    <w:rsid w:val="00AA4C34"/>
    <w:rsid w:val="00AA7E7A"/>
    <w:rsid w:val="00AB2626"/>
    <w:rsid w:val="00AC04FB"/>
    <w:rsid w:val="00AD0119"/>
    <w:rsid w:val="00AD4306"/>
    <w:rsid w:val="00AD613C"/>
    <w:rsid w:val="00AE0F7B"/>
    <w:rsid w:val="00AF3C43"/>
    <w:rsid w:val="00B0677D"/>
    <w:rsid w:val="00B074A3"/>
    <w:rsid w:val="00B12C30"/>
    <w:rsid w:val="00B158B4"/>
    <w:rsid w:val="00B15BED"/>
    <w:rsid w:val="00B15C9A"/>
    <w:rsid w:val="00B1677B"/>
    <w:rsid w:val="00B202DA"/>
    <w:rsid w:val="00B21ACC"/>
    <w:rsid w:val="00B26858"/>
    <w:rsid w:val="00B37F8A"/>
    <w:rsid w:val="00B4675F"/>
    <w:rsid w:val="00B4737F"/>
    <w:rsid w:val="00B47BC9"/>
    <w:rsid w:val="00B85E2C"/>
    <w:rsid w:val="00B86034"/>
    <w:rsid w:val="00B86AF3"/>
    <w:rsid w:val="00BA189A"/>
    <w:rsid w:val="00BA3913"/>
    <w:rsid w:val="00BA430C"/>
    <w:rsid w:val="00BB530E"/>
    <w:rsid w:val="00BB7FE6"/>
    <w:rsid w:val="00BC694C"/>
    <w:rsid w:val="00BD7CC6"/>
    <w:rsid w:val="00BE43E4"/>
    <w:rsid w:val="00BF5A12"/>
    <w:rsid w:val="00BF6C52"/>
    <w:rsid w:val="00C062C4"/>
    <w:rsid w:val="00C114CC"/>
    <w:rsid w:val="00C16E18"/>
    <w:rsid w:val="00C35A04"/>
    <w:rsid w:val="00C40273"/>
    <w:rsid w:val="00C41B01"/>
    <w:rsid w:val="00C44204"/>
    <w:rsid w:val="00C4703C"/>
    <w:rsid w:val="00C50A6A"/>
    <w:rsid w:val="00C50DB1"/>
    <w:rsid w:val="00C5488F"/>
    <w:rsid w:val="00C56175"/>
    <w:rsid w:val="00C63B7E"/>
    <w:rsid w:val="00C648CA"/>
    <w:rsid w:val="00C649F0"/>
    <w:rsid w:val="00C67306"/>
    <w:rsid w:val="00C7660B"/>
    <w:rsid w:val="00C840A9"/>
    <w:rsid w:val="00C8555D"/>
    <w:rsid w:val="00CA043E"/>
    <w:rsid w:val="00CA656B"/>
    <w:rsid w:val="00CB57A4"/>
    <w:rsid w:val="00CC0750"/>
    <w:rsid w:val="00CD00F9"/>
    <w:rsid w:val="00CD4AED"/>
    <w:rsid w:val="00CD5409"/>
    <w:rsid w:val="00CE363E"/>
    <w:rsid w:val="00CE7177"/>
    <w:rsid w:val="00D04F29"/>
    <w:rsid w:val="00D14CAE"/>
    <w:rsid w:val="00D21E06"/>
    <w:rsid w:val="00D238BD"/>
    <w:rsid w:val="00D35990"/>
    <w:rsid w:val="00D423E0"/>
    <w:rsid w:val="00D43A48"/>
    <w:rsid w:val="00D44187"/>
    <w:rsid w:val="00D45D14"/>
    <w:rsid w:val="00D46F2E"/>
    <w:rsid w:val="00D53FFA"/>
    <w:rsid w:val="00D5651A"/>
    <w:rsid w:val="00D57ED3"/>
    <w:rsid w:val="00D6056E"/>
    <w:rsid w:val="00D727A1"/>
    <w:rsid w:val="00D80E24"/>
    <w:rsid w:val="00D823DF"/>
    <w:rsid w:val="00D8241F"/>
    <w:rsid w:val="00D90F41"/>
    <w:rsid w:val="00D93CF4"/>
    <w:rsid w:val="00D94767"/>
    <w:rsid w:val="00D96B8F"/>
    <w:rsid w:val="00DB26AB"/>
    <w:rsid w:val="00DC22E6"/>
    <w:rsid w:val="00DC241F"/>
    <w:rsid w:val="00DC6190"/>
    <w:rsid w:val="00DC7157"/>
    <w:rsid w:val="00DD50DE"/>
    <w:rsid w:val="00DD5921"/>
    <w:rsid w:val="00DD6095"/>
    <w:rsid w:val="00E02DFA"/>
    <w:rsid w:val="00E0754F"/>
    <w:rsid w:val="00E14601"/>
    <w:rsid w:val="00E14EAF"/>
    <w:rsid w:val="00E20CF6"/>
    <w:rsid w:val="00E26C8C"/>
    <w:rsid w:val="00E324A1"/>
    <w:rsid w:val="00E352DB"/>
    <w:rsid w:val="00E430D6"/>
    <w:rsid w:val="00E5102F"/>
    <w:rsid w:val="00E66597"/>
    <w:rsid w:val="00E7542B"/>
    <w:rsid w:val="00E81612"/>
    <w:rsid w:val="00E84B1D"/>
    <w:rsid w:val="00E87E27"/>
    <w:rsid w:val="00E90E9A"/>
    <w:rsid w:val="00E97B83"/>
    <w:rsid w:val="00EA08D1"/>
    <w:rsid w:val="00EA1FF9"/>
    <w:rsid w:val="00EA4B27"/>
    <w:rsid w:val="00EB3AE6"/>
    <w:rsid w:val="00EB4F13"/>
    <w:rsid w:val="00ED093B"/>
    <w:rsid w:val="00ED0ED6"/>
    <w:rsid w:val="00EE7613"/>
    <w:rsid w:val="00EE797F"/>
    <w:rsid w:val="00EF3118"/>
    <w:rsid w:val="00EF64C0"/>
    <w:rsid w:val="00F00E5C"/>
    <w:rsid w:val="00F049C3"/>
    <w:rsid w:val="00F23E1A"/>
    <w:rsid w:val="00F24479"/>
    <w:rsid w:val="00F37DCB"/>
    <w:rsid w:val="00F53A4F"/>
    <w:rsid w:val="00F53E9A"/>
    <w:rsid w:val="00F66B93"/>
    <w:rsid w:val="00F70815"/>
    <w:rsid w:val="00F70FA0"/>
    <w:rsid w:val="00F75673"/>
    <w:rsid w:val="00F85F2E"/>
    <w:rsid w:val="00F95FE6"/>
    <w:rsid w:val="00FA5F09"/>
    <w:rsid w:val="00FB7F44"/>
    <w:rsid w:val="00FC6CD4"/>
    <w:rsid w:val="00FD2BAA"/>
    <w:rsid w:val="00FD3E31"/>
    <w:rsid w:val="00FE0178"/>
    <w:rsid w:val="00FE4AAA"/>
    <w:rsid w:val="00FE5BDC"/>
    <w:rsid w:val="00FE7592"/>
    <w:rsid w:val="00FF5D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E922636"/>
  <w15:chartTrackingRefBased/>
  <w15:docId w15:val="{E3CEBEDF-4506-DD4F-98CC-C96C64FFD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913"/>
    <w:pPr>
      <w:spacing w:after="60" w:line="259" w:lineRule="auto"/>
      <w:jc w:val="center"/>
    </w:pPr>
    <w:rPr>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63913"/>
    <w:pPr>
      <w:tabs>
        <w:tab w:val="center" w:pos="4419"/>
        <w:tab w:val="right" w:pos="8838"/>
      </w:tabs>
    </w:pPr>
  </w:style>
  <w:style w:type="character" w:customStyle="1" w:styleId="EncabezadoCar">
    <w:name w:val="Encabezado Car"/>
    <w:basedOn w:val="Fuentedeprrafopredeter"/>
    <w:link w:val="Encabezado"/>
    <w:uiPriority w:val="99"/>
    <w:rsid w:val="00863913"/>
  </w:style>
  <w:style w:type="paragraph" w:styleId="Piedepgina">
    <w:name w:val="footer"/>
    <w:basedOn w:val="Normal"/>
    <w:link w:val="PiedepginaCar"/>
    <w:uiPriority w:val="99"/>
    <w:unhideWhenUsed/>
    <w:rsid w:val="00863913"/>
    <w:pPr>
      <w:tabs>
        <w:tab w:val="center" w:pos="4419"/>
        <w:tab w:val="right" w:pos="8838"/>
      </w:tabs>
    </w:pPr>
  </w:style>
  <w:style w:type="character" w:customStyle="1" w:styleId="PiedepginaCar">
    <w:name w:val="Pie de página Car"/>
    <w:basedOn w:val="Fuentedeprrafopredeter"/>
    <w:link w:val="Piedepgina"/>
    <w:uiPriority w:val="99"/>
    <w:rsid w:val="00863913"/>
  </w:style>
  <w:style w:type="paragraph" w:customStyle="1" w:styleId="Prrafobsico">
    <w:name w:val="[Párrafo básico]"/>
    <w:basedOn w:val="Normal"/>
    <w:uiPriority w:val="99"/>
    <w:rsid w:val="00863913"/>
    <w:pPr>
      <w:autoSpaceDE w:val="0"/>
      <w:autoSpaceDN w:val="0"/>
      <w:adjustRightInd w:val="0"/>
      <w:spacing w:after="0" w:line="288" w:lineRule="auto"/>
      <w:jc w:val="left"/>
      <w:textAlignment w:val="center"/>
    </w:pPr>
    <w:rPr>
      <w:rFonts w:ascii="MinionPro-Regular" w:hAnsi="MinionPro-Regular" w:cs="MinionPro-Regular"/>
      <w:color w:val="000000"/>
      <w:sz w:val="24"/>
      <w:szCs w:val="24"/>
      <w:lang w:val="es-ES_tradnl"/>
    </w:rPr>
  </w:style>
  <w:style w:type="paragraph" w:styleId="NormalWeb">
    <w:name w:val="Normal (Web)"/>
    <w:basedOn w:val="Normal"/>
    <w:uiPriority w:val="99"/>
    <w:semiHidden/>
    <w:unhideWhenUsed/>
    <w:rsid w:val="00EB3AE6"/>
    <w:pPr>
      <w:spacing w:before="100" w:beforeAutospacing="1" w:after="100" w:afterAutospacing="1" w:line="240" w:lineRule="auto"/>
      <w:jc w:val="left"/>
    </w:pPr>
    <w:rPr>
      <w:rFonts w:ascii="Times New Roman" w:eastAsiaTheme="minorEastAsia" w:hAnsi="Times New Roman" w:cs="Times New Roman"/>
      <w:sz w:val="24"/>
      <w:szCs w:val="24"/>
      <w:lang w:eastAsia="es-ES_tradnl"/>
    </w:rPr>
  </w:style>
  <w:style w:type="character" w:styleId="Nmerodepgina">
    <w:name w:val="page number"/>
    <w:basedOn w:val="Fuentedeprrafopredeter"/>
    <w:uiPriority w:val="99"/>
    <w:semiHidden/>
    <w:unhideWhenUsed/>
    <w:rsid w:val="00EB3AE6"/>
  </w:style>
  <w:style w:type="paragraph" w:styleId="Prrafodelista">
    <w:name w:val="List Paragraph"/>
    <w:basedOn w:val="Normal"/>
    <w:uiPriority w:val="34"/>
    <w:qFormat/>
    <w:rsid w:val="005B6A61"/>
    <w:pPr>
      <w:spacing w:after="160"/>
      <w:ind w:left="720"/>
      <w:contextualSpacing/>
      <w:jc w:val="left"/>
    </w:pPr>
    <w:rPr>
      <w:sz w:val="22"/>
      <w:szCs w:val="22"/>
    </w:rPr>
  </w:style>
  <w:style w:type="paragraph" w:styleId="Revisin">
    <w:name w:val="Revision"/>
    <w:hidden/>
    <w:uiPriority w:val="99"/>
    <w:semiHidden/>
    <w:rsid w:val="00F37DCB"/>
    <w:rPr>
      <w:sz w:val="20"/>
      <w:szCs w:val="20"/>
    </w:rPr>
  </w:style>
  <w:style w:type="paragraph" w:customStyle="1" w:styleId="Ningnestilodeprrafo">
    <w:name w:val="[Ningún estilo de párrafo]"/>
    <w:rsid w:val="001166BA"/>
    <w:pPr>
      <w:autoSpaceDE w:val="0"/>
      <w:autoSpaceDN w:val="0"/>
      <w:adjustRightInd w:val="0"/>
      <w:spacing w:line="288" w:lineRule="auto"/>
      <w:textAlignment w:val="center"/>
    </w:pPr>
    <w:rPr>
      <w:rFonts w:ascii="Minion Pro" w:hAnsi="Minion Pro" w:cs="Minion Pro"/>
      <w:color w:val="000000"/>
      <w:lang w:val="es-ES_tradnl"/>
    </w:rPr>
  </w:style>
  <w:style w:type="paragraph" w:customStyle="1" w:styleId="Grafico">
    <w:name w:val="Grafico"/>
    <w:basedOn w:val="Normal"/>
    <w:autoRedefine/>
    <w:uiPriority w:val="99"/>
    <w:rsid w:val="007D4563"/>
    <w:pPr>
      <w:widowControl w:val="0"/>
      <w:pBdr>
        <w:top w:val="dotted" w:sz="4" w:space="1" w:color="auto"/>
      </w:pBdr>
      <w:tabs>
        <w:tab w:val="left" w:pos="1134"/>
      </w:tabs>
      <w:adjustRightInd w:val="0"/>
      <w:spacing w:before="120" w:after="0" w:line="276" w:lineRule="auto"/>
      <w:jc w:val="left"/>
      <w:textAlignment w:val="baseline"/>
    </w:pPr>
    <w:rPr>
      <w:rFonts w:ascii="Arial" w:eastAsia="Arial Unicode MS" w:hAnsi="Arial" w:cs="Arial"/>
      <w:b/>
      <w:sz w:val="21"/>
      <w:szCs w:val="21"/>
      <w:lang w:val="es-ES_tradnl" w:eastAsia="es-ES"/>
    </w:rPr>
  </w:style>
  <w:style w:type="paragraph" w:customStyle="1" w:styleId="Formal">
    <w:name w:val="Formal"/>
    <w:basedOn w:val="Normal"/>
    <w:link w:val="FormalCar"/>
    <w:qFormat/>
    <w:rsid w:val="00BD7CC6"/>
    <w:pPr>
      <w:spacing w:before="240" w:after="0" w:line="300" w:lineRule="auto"/>
      <w:jc w:val="both"/>
    </w:pPr>
    <w:rPr>
      <w:rFonts w:ascii="Century Gothic" w:eastAsia="Times New Roman" w:hAnsi="Century Gothic" w:cs="Arial"/>
      <w:sz w:val="24"/>
    </w:rPr>
  </w:style>
  <w:style w:type="character" w:customStyle="1" w:styleId="FormalCar">
    <w:name w:val="Formal Car"/>
    <w:basedOn w:val="Fuentedeprrafopredeter"/>
    <w:link w:val="Formal"/>
    <w:rsid w:val="00BD7CC6"/>
    <w:rPr>
      <w:rFonts w:ascii="Century Gothic" w:eastAsia="Times New Roman" w:hAnsi="Century Gothic" w:cs="Arial"/>
      <w:szCs w:val="20"/>
    </w:rPr>
  </w:style>
  <w:style w:type="paragraph" w:customStyle="1" w:styleId="Fuente">
    <w:name w:val="Fuente"/>
    <w:basedOn w:val="Normal"/>
    <w:link w:val="FuenteCar"/>
    <w:uiPriority w:val="99"/>
    <w:rsid w:val="00BD7CC6"/>
    <w:pPr>
      <w:widowControl w:val="0"/>
      <w:pBdr>
        <w:bottom w:val="dotted" w:sz="4" w:space="0" w:color="auto"/>
      </w:pBdr>
      <w:adjustRightInd w:val="0"/>
      <w:spacing w:after="360" w:line="240" w:lineRule="auto"/>
      <w:jc w:val="left"/>
      <w:textAlignment w:val="baseline"/>
    </w:pPr>
    <w:rPr>
      <w:rFonts w:ascii="Calibri" w:eastAsia="Times New Roman" w:hAnsi="Calibri" w:cs="Arial"/>
      <w:i/>
      <w:sz w:val="24"/>
      <w:szCs w:val="16"/>
      <w:lang w:val="es-ES_tradnl" w:eastAsia="es-ES"/>
    </w:rPr>
  </w:style>
  <w:style w:type="character" w:customStyle="1" w:styleId="FuenteCar">
    <w:name w:val="Fuente Car"/>
    <w:basedOn w:val="Fuentedeprrafopredeter"/>
    <w:link w:val="Fuente"/>
    <w:uiPriority w:val="99"/>
    <w:rsid w:val="00BD7CC6"/>
    <w:rPr>
      <w:rFonts w:ascii="Calibri" w:eastAsia="Times New Roman" w:hAnsi="Calibri" w:cs="Arial"/>
      <w:i/>
      <w:szCs w:val="16"/>
      <w:lang w:val="es-ES_tradnl" w:eastAsia="es-ES"/>
    </w:rPr>
  </w:style>
  <w:style w:type="character" w:styleId="Hipervnculo">
    <w:name w:val="Hyperlink"/>
    <w:basedOn w:val="Fuentedeprrafopredeter"/>
    <w:uiPriority w:val="99"/>
    <w:unhideWhenUsed/>
    <w:rsid w:val="00B202DA"/>
    <w:rPr>
      <w:rFonts w:ascii="Century Gothic" w:hAnsi="Century Gothic"/>
      <w:color w:val="0563C1" w:themeColor="hyperlink"/>
      <w:u w:val="single"/>
    </w:rPr>
  </w:style>
  <w:style w:type="paragraph" w:styleId="Descripcin">
    <w:name w:val="caption"/>
    <w:basedOn w:val="Normal"/>
    <w:next w:val="Normal"/>
    <w:link w:val="DescripcinCar"/>
    <w:uiPriority w:val="35"/>
    <w:unhideWhenUsed/>
    <w:qFormat/>
    <w:rsid w:val="00B202DA"/>
    <w:pPr>
      <w:keepNext/>
      <w:keepLines/>
      <w:pBdr>
        <w:top w:val="dotted" w:sz="4" w:space="1" w:color="auto"/>
      </w:pBdr>
      <w:tabs>
        <w:tab w:val="left" w:pos="1134"/>
      </w:tabs>
      <w:spacing w:before="240" w:after="0" w:line="276" w:lineRule="auto"/>
      <w:ind w:left="1134" w:hanging="1134"/>
      <w:jc w:val="left"/>
    </w:pPr>
    <w:rPr>
      <w:rFonts w:ascii="Century Gothic" w:hAnsi="Century Gothic"/>
      <w:b/>
      <w:bCs/>
      <w:sz w:val="22"/>
      <w:szCs w:val="18"/>
    </w:rPr>
  </w:style>
  <w:style w:type="character" w:customStyle="1" w:styleId="DescripcinCar">
    <w:name w:val="Descripción Car"/>
    <w:basedOn w:val="Fuentedeprrafopredeter"/>
    <w:link w:val="Descripcin"/>
    <w:uiPriority w:val="35"/>
    <w:rsid w:val="00B202DA"/>
    <w:rPr>
      <w:rFonts w:ascii="Century Gothic" w:hAnsi="Century Gothic"/>
      <w:b/>
      <w:bCs/>
      <w:sz w:val="22"/>
      <w:szCs w:val="18"/>
    </w:rPr>
  </w:style>
  <w:style w:type="paragraph" w:styleId="Textonotapie">
    <w:name w:val="footnote text"/>
    <w:basedOn w:val="Normal"/>
    <w:link w:val="TextonotapieCar"/>
    <w:autoRedefine/>
    <w:unhideWhenUsed/>
    <w:rsid w:val="001F590E"/>
    <w:pPr>
      <w:spacing w:after="0" w:line="240" w:lineRule="auto"/>
      <w:ind w:left="284" w:hanging="284"/>
      <w:jc w:val="both"/>
    </w:pPr>
    <w:rPr>
      <w:rFonts w:ascii="Arial" w:eastAsia="Times New Roman" w:hAnsi="Arial" w:cs="Arial"/>
      <w:bCs/>
      <w:szCs w:val="24"/>
      <w:lang w:eastAsia="es-ES"/>
    </w:rPr>
  </w:style>
  <w:style w:type="character" w:customStyle="1" w:styleId="TextonotapieCar">
    <w:name w:val="Texto nota pie Car"/>
    <w:basedOn w:val="Fuentedeprrafopredeter"/>
    <w:link w:val="Textonotapie"/>
    <w:rsid w:val="001F590E"/>
    <w:rPr>
      <w:rFonts w:ascii="Arial" w:eastAsia="Times New Roman" w:hAnsi="Arial" w:cs="Arial"/>
      <w:bCs/>
      <w:sz w:val="20"/>
      <w:lang w:eastAsia="es-ES"/>
    </w:rPr>
  </w:style>
  <w:style w:type="character" w:styleId="Refdenotaalpie">
    <w:name w:val="footnote reference"/>
    <w:aliases w:val="Ref. de nota al pie.,Footnote Refernece"/>
    <w:uiPriority w:val="99"/>
    <w:rsid w:val="00B202DA"/>
    <w:rPr>
      <w:vertAlign w:val="superscript"/>
    </w:rPr>
  </w:style>
  <w:style w:type="table" w:styleId="Tablaconcuadrcula5oscura-nfasis1">
    <w:name w:val="Grid Table 5 Dark Accent 1"/>
    <w:basedOn w:val="Tablanormal"/>
    <w:uiPriority w:val="50"/>
    <w:rsid w:val="00B202DA"/>
    <w:rPr>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laconcuadrcula4-nfasis3">
    <w:name w:val="Grid Table 4 Accent 3"/>
    <w:basedOn w:val="Tablanormal"/>
    <w:uiPriority w:val="49"/>
    <w:rsid w:val="00897C5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5oscura-nfasis3">
    <w:name w:val="Grid Table 5 Dark Accent 3"/>
    <w:basedOn w:val="Tablanormal"/>
    <w:uiPriority w:val="50"/>
    <w:rsid w:val="00897C5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aconcuadrcula7concolores">
    <w:name w:val="Grid Table 7 Colorful"/>
    <w:basedOn w:val="Tablanormal"/>
    <w:uiPriority w:val="52"/>
    <w:rsid w:val="00D238B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delista7concolores">
    <w:name w:val="List Table 7 Colorful"/>
    <w:basedOn w:val="Tablanormal"/>
    <w:uiPriority w:val="52"/>
    <w:rsid w:val="00D238BD"/>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odeglobo">
    <w:name w:val="Balloon Text"/>
    <w:basedOn w:val="Normal"/>
    <w:link w:val="TextodegloboCar"/>
    <w:uiPriority w:val="99"/>
    <w:semiHidden/>
    <w:unhideWhenUsed/>
    <w:rsid w:val="002A0122"/>
    <w:pPr>
      <w:spacing w:after="0" w:line="240" w:lineRule="auto"/>
      <w:jc w:val="left"/>
    </w:pPr>
    <w:rPr>
      <w:rFonts w:ascii="Tahoma" w:hAnsi="Tahoma" w:cs="Tahoma"/>
      <w:sz w:val="16"/>
      <w:szCs w:val="16"/>
      <w:lang w:val="es-ES_tradnl" w:eastAsia="es-ES_tradnl"/>
    </w:rPr>
  </w:style>
  <w:style w:type="character" w:customStyle="1" w:styleId="TextodegloboCar">
    <w:name w:val="Texto de globo Car"/>
    <w:basedOn w:val="Fuentedeprrafopredeter"/>
    <w:link w:val="Textodeglobo"/>
    <w:uiPriority w:val="99"/>
    <w:semiHidden/>
    <w:rsid w:val="002A0122"/>
    <w:rPr>
      <w:rFonts w:ascii="Tahoma" w:hAnsi="Tahoma" w:cs="Tahoma"/>
      <w:sz w:val="16"/>
      <w:szCs w:val="16"/>
      <w:lang w:val="es-ES_tradnl" w:eastAsia="es-ES_tradnl"/>
    </w:rPr>
  </w:style>
  <w:style w:type="table" w:styleId="Tabladelista7concolores-nfasis1">
    <w:name w:val="List Table 7 Colorful Accent 1"/>
    <w:basedOn w:val="Tablanormal"/>
    <w:uiPriority w:val="52"/>
    <w:rsid w:val="002A0122"/>
    <w:rPr>
      <w:color w:val="2F5496" w:themeColor="accent1"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la">
    <w:name w:val="Tabla"/>
    <w:basedOn w:val="Normal"/>
    <w:rsid w:val="002A0122"/>
    <w:pPr>
      <w:widowControl w:val="0"/>
      <w:numPr>
        <w:numId w:val="23"/>
      </w:numPr>
      <w:pBdr>
        <w:top w:val="dotted" w:sz="4" w:space="1" w:color="auto"/>
      </w:pBdr>
      <w:tabs>
        <w:tab w:val="left" w:pos="1134"/>
      </w:tabs>
      <w:adjustRightInd w:val="0"/>
      <w:spacing w:before="120" w:line="240" w:lineRule="auto"/>
      <w:ind w:left="1134" w:hanging="1134"/>
      <w:jc w:val="left"/>
      <w:textAlignment w:val="baseline"/>
    </w:pPr>
    <w:rPr>
      <w:rFonts w:ascii="Century Gothic" w:eastAsia="Arial Unicode MS" w:hAnsi="Century Gothic" w:cs="Arial Unicode MS"/>
      <w:b/>
      <w:sz w:val="22"/>
      <w:lang w:eastAsia="es-ES"/>
    </w:rPr>
  </w:style>
  <w:style w:type="table" w:styleId="Tabladelista4-nfasis3">
    <w:name w:val="List Table 4 Accent 3"/>
    <w:basedOn w:val="Tablanormal"/>
    <w:uiPriority w:val="49"/>
    <w:rsid w:val="002A0122"/>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formal0">
    <w:name w:val="formal"/>
    <w:basedOn w:val="Normal"/>
    <w:rsid w:val="00412A22"/>
    <w:pPr>
      <w:spacing w:before="100" w:beforeAutospacing="1" w:after="100" w:afterAutospacing="1" w:line="240" w:lineRule="auto"/>
      <w:jc w:val="left"/>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115404">
      <w:bodyDiv w:val="1"/>
      <w:marLeft w:val="0"/>
      <w:marRight w:val="0"/>
      <w:marTop w:val="0"/>
      <w:marBottom w:val="0"/>
      <w:divBdr>
        <w:top w:val="none" w:sz="0" w:space="0" w:color="auto"/>
        <w:left w:val="none" w:sz="0" w:space="0" w:color="auto"/>
        <w:bottom w:val="none" w:sz="0" w:space="0" w:color="auto"/>
        <w:right w:val="none" w:sz="0" w:space="0" w:color="auto"/>
      </w:divBdr>
    </w:div>
    <w:div w:id="355816589">
      <w:bodyDiv w:val="1"/>
      <w:marLeft w:val="0"/>
      <w:marRight w:val="0"/>
      <w:marTop w:val="0"/>
      <w:marBottom w:val="0"/>
      <w:divBdr>
        <w:top w:val="none" w:sz="0" w:space="0" w:color="auto"/>
        <w:left w:val="none" w:sz="0" w:space="0" w:color="auto"/>
        <w:bottom w:val="none" w:sz="0" w:space="0" w:color="auto"/>
        <w:right w:val="none" w:sz="0" w:space="0" w:color="auto"/>
      </w:divBdr>
    </w:div>
    <w:div w:id="536623994">
      <w:bodyDiv w:val="1"/>
      <w:marLeft w:val="0"/>
      <w:marRight w:val="0"/>
      <w:marTop w:val="0"/>
      <w:marBottom w:val="0"/>
      <w:divBdr>
        <w:top w:val="none" w:sz="0" w:space="0" w:color="auto"/>
        <w:left w:val="none" w:sz="0" w:space="0" w:color="auto"/>
        <w:bottom w:val="none" w:sz="0" w:space="0" w:color="auto"/>
        <w:right w:val="none" w:sz="0" w:space="0" w:color="auto"/>
      </w:divBdr>
    </w:div>
    <w:div w:id="661853651">
      <w:bodyDiv w:val="1"/>
      <w:marLeft w:val="0"/>
      <w:marRight w:val="0"/>
      <w:marTop w:val="0"/>
      <w:marBottom w:val="0"/>
      <w:divBdr>
        <w:top w:val="none" w:sz="0" w:space="0" w:color="auto"/>
        <w:left w:val="none" w:sz="0" w:space="0" w:color="auto"/>
        <w:bottom w:val="none" w:sz="0" w:space="0" w:color="auto"/>
        <w:right w:val="none" w:sz="0" w:space="0" w:color="auto"/>
      </w:divBdr>
    </w:div>
    <w:div w:id="702940216">
      <w:bodyDiv w:val="1"/>
      <w:marLeft w:val="0"/>
      <w:marRight w:val="0"/>
      <w:marTop w:val="0"/>
      <w:marBottom w:val="0"/>
      <w:divBdr>
        <w:top w:val="none" w:sz="0" w:space="0" w:color="auto"/>
        <w:left w:val="none" w:sz="0" w:space="0" w:color="auto"/>
        <w:bottom w:val="none" w:sz="0" w:space="0" w:color="auto"/>
        <w:right w:val="none" w:sz="0" w:space="0" w:color="auto"/>
      </w:divBdr>
    </w:div>
    <w:div w:id="777405256">
      <w:bodyDiv w:val="1"/>
      <w:marLeft w:val="0"/>
      <w:marRight w:val="0"/>
      <w:marTop w:val="0"/>
      <w:marBottom w:val="0"/>
      <w:divBdr>
        <w:top w:val="none" w:sz="0" w:space="0" w:color="auto"/>
        <w:left w:val="none" w:sz="0" w:space="0" w:color="auto"/>
        <w:bottom w:val="none" w:sz="0" w:space="0" w:color="auto"/>
        <w:right w:val="none" w:sz="0" w:space="0" w:color="auto"/>
      </w:divBdr>
    </w:div>
    <w:div w:id="799957602">
      <w:bodyDiv w:val="1"/>
      <w:marLeft w:val="0"/>
      <w:marRight w:val="0"/>
      <w:marTop w:val="0"/>
      <w:marBottom w:val="0"/>
      <w:divBdr>
        <w:top w:val="none" w:sz="0" w:space="0" w:color="auto"/>
        <w:left w:val="none" w:sz="0" w:space="0" w:color="auto"/>
        <w:bottom w:val="none" w:sz="0" w:space="0" w:color="auto"/>
        <w:right w:val="none" w:sz="0" w:space="0" w:color="auto"/>
      </w:divBdr>
    </w:div>
    <w:div w:id="878394640">
      <w:bodyDiv w:val="1"/>
      <w:marLeft w:val="0"/>
      <w:marRight w:val="0"/>
      <w:marTop w:val="0"/>
      <w:marBottom w:val="0"/>
      <w:divBdr>
        <w:top w:val="none" w:sz="0" w:space="0" w:color="auto"/>
        <w:left w:val="none" w:sz="0" w:space="0" w:color="auto"/>
        <w:bottom w:val="none" w:sz="0" w:space="0" w:color="auto"/>
        <w:right w:val="none" w:sz="0" w:space="0" w:color="auto"/>
      </w:divBdr>
    </w:div>
    <w:div w:id="897864858">
      <w:bodyDiv w:val="1"/>
      <w:marLeft w:val="0"/>
      <w:marRight w:val="0"/>
      <w:marTop w:val="0"/>
      <w:marBottom w:val="0"/>
      <w:divBdr>
        <w:top w:val="none" w:sz="0" w:space="0" w:color="auto"/>
        <w:left w:val="none" w:sz="0" w:space="0" w:color="auto"/>
        <w:bottom w:val="none" w:sz="0" w:space="0" w:color="auto"/>
        <w:right w:val="none" w:sz="0" w:space="0" w:color="auto"/>
      </w:divBdr>
    </w:div>
    <w:div w:id="918709700">
      <w:bodyDiv w:val="1"/>
      <w:marLeft w:val="0"/>
      <w:marRight w:val="0"/>
      <w:marTop w:val="0"/>
      <w:marBottom w:val="0"/>
      <w:divBdr>
        <w:top w:val="none" w:sz="0" w:space="0" w:color="auto"/>
        <w:left w:val="none" w:sz="0" w:space="0" w:color="auto"/>
        <w:bottom w:val="none" w:sz="0" w:space="0" w:color="auto"/>
        <w:right w:val="none" w:sz="0" w:space="0" w:color="auto"/>
      </w:divBdr>
    </w:div>
    <w:div w:id="1098521036">
      <w:bodyDiv w:val="1"/>
      <w:marLeft w:val="0"/>
      <w:marRight w:val="0"/>
      <w:marTop w:val="0"/>
      <w:marBottom w:val="0"/>
      <w:divBdr>
        <w:top w:val="none" w:sz="0" w:space="0" w:color="auto"/>
        <w:left w:val="none" w:sz="0" w:space="0" w:color="auto"/>
        <w:bottom w:val="none" w:sz="0" w:space="0" w:color="auto"/>
        <w:right w:val="none" w:sz="0" w:space="0" w:color="auto"/>
      </w:divBdr>
    </w:div>
    <w:div w:id="1185434630">
      <w:bodyDiv w:val="1"/>
      <w:marLeft w:val="0"/>
      <w:marRight w:val="0"/>
      <w:marTop w:val="0"/>
      <w:marBottom w:val="0"/>
      <w:divBdr>
        <w:top w:val="none" w:sz="0" w:space="0" w:color="auto"/>
        <w:left w:val="none" w:sz="0" w:space="0" w:color="auto"/>
        <w:bottom w:val="none" w:sz="0" w:space="0" w:color="auto"/>
        <w:right w:val="none" w:sz="0" w:space="0" w:color="auto"/>
      </w:divBdr>
    </w:div>
    <w:div w:id="1208302994">
      <w:bodyDiv w:val="1"/>
      <w:marLeft w:val="0"/>
      <w:marRight w:val="0"/>
      <w:marTop w:val="0"/>
      <w:marBottom w:val="0"/>
      <w:divBdr>
        <w:top w:val="none" w:sz="0" w:space="0" w:color="auto"/>
        <w:left w:val="none" w:sz="0" w:space="0" w:color="auto"/>
        <w:bottom w:val="none" w:sz="0" w:space="0" w:color="auto"/>
        <w:right w:val="none" w:sz="0" w:space="0" w:color="auto"/>
      </w:divBdr>
    </w:div>
    <w:div w:id="1397439760">
      <w:bodyDiv w:val="1"/>
      <w:marLeft w:val="0"/>
      <w:marRight w:val="0"/>
      <w:marTop w:val="0"/>
      <w:marBottom w:val="0"/>
      <w:divBdr>
        <w:top w:val="none" w:sz="0" w:space="0" w:color="auto"/>
        <w:left w:val="none" w:sz="0" w:space="0" w:color="auto"/>
        <w:bottom w:val="none" w:sz="0" w:space="0" w:color="auto"/>
        <w:right w:val="none" w:sz="0" w:space="0" w:color="auto"/>
      </w:divBdr>
    </w:div>
    <w:div w:id="1527980875">
      <w:bodyDiv w:val="1"/>
      <w:marLeft w:val="0"/>
      <w:marRight w:val="0"/>
      <w:marTop w:val="0"/>
      <w:marBottom w:val="0"/>
      <w:divBdr>
        <w:top w:val="none" w:sz="0" w:space="0" w:color="auto"/>
        <w:left w:val="none" w:sz="0" w:space="0" w:color="auto"/>
        <w:bottom w:val="none" w:sz="0" w:space="0" w:color="auto"/>
        <w:right w:val="none" w:sz="0" w:space="0" w:color="auto"/>
      </w:divBdr>
    </w:div>
    <w:div w:id="1633899176">
      <w:bodyDiv w:val="1"/>
      <w:marLeft w:val="0"/>
      <w:marRight w:val="0"/>
      <w:marTop w:val="0"/>
      <w:marBottom w:val="0"/>
      <w:divBdr>
        <w:top w:val="none" w:sz="0" w:space="0" w:color="auto"/>
        <w:left w:val="none" w:sz="0" w:space="0" w:color="auto"/>
        <w:bottom w:val="none" w:sz="0" w:space="0" w:color="auto"/>
        <w:right w:val="none" w:sz="0" w:space="0" w:color="auto"/>
      </w:divBdr>
    </w:div>
    <w:div w:id="1746412792">
      <w:bodyDiv w:val="1"/>
      <w:marLeft w:val="0"/>
      <w:marRight w:val="0"/>
      <w:marTop w:val="0"/>
      <w:marBottom w:val="0"/>
      <w:divBdr>
        <w:top w:val="none" w:sz="0" w:space="0" w:color="auto"/>
        <w:left w:val="none" w:sz="0" w:space="0" w:color="auto"/>
        <w:bottom w:val="none" w:sz="0" w:space="0" w:color="auto"/>
        <w:right w:val="none" w:sz="0" w:space="0" w:color="auto"/>
      </w:divBdr>
    </w:div>
    <w:div w:id="1769278211">
      <w:bodyDiv w:val="1"/>
      <w:marLeft w:val="0"/>
      <w:marRight w:val="0"/>
      <w:marTop w:val="0"/>
      <w:marBottom w:val="0"/>
      <w:divBdr>
        <w:top w:val="none" w:sz="0" w:space="0" w:color="auto"/>
        <w:left w:val="none" w:sz="0" w:space="0" w:color="auto"/>
        <w:bottom w:val="none" w:sz="0" w:space="0" w:color="auto"/>
        <w:right w:val="none" w:sz="0" w:space="0" w:color="auto"/>
      </w:divBdr>
    </w:div>
    <w:div w:id="196261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footer" Target="footer1.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header" Target="header2.xml"/><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hyperlink" Target="about:blank" TargetMode="External"/><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image" Target="media/image9.jpeg"/><Relationship Id="rId27"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5.emf"/><Relationship Id="rId1" Type="http://schemas.openxmlformats.org/officeDocument/2006/relationships/image" Target="media/image4.jp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3.jpg"/><Relationship Id="rId1" Type="http://schemas.openxmlformats.org/officeDocument/2006/relationships/image" Target="media/image3.emf"/></Relationships>
</file>

<file path=word/charts/_rels/chart1.xml.rels><?xml version="1.0" encoding="UTF-8" standalone="yes"?>
<Relationships xmlns="http://schemas.openxmlformats.org/package/2006/relationships"><Relationship Id="rId3" Type="http://schemas.openxmlformats.org/officeDocument/2006/relationships/oleObject" Target="file:///C:\Users\Equipo\Dropbox\OED%202023\NOTAS%20OED%202023\EDAD%20CENTROS%20202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Equipo\Dropbox\OED%202023\NOTAS%20OED%202023\EDAD%20CENTROS%20202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about:blank"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Equipo\Dropbox\OED%202023\NOTAS%20OED%202023\EDAD%20CENTROS%202023.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Hoja1!$H$8</c:f>
              <c:strCache>
                <c:ptCount val="1"/>
                <c:pt idx="0">
                  <c:v>Hombre</c:v>
                </c:pt>
              </c:strCache>
            </c:strRef>
          </c:tx>
          <c:spPr>
            <a:solidFill>
              <a:schemeClr val="accent6">
                <a:lumMod val="60000"/>
                <a:lumOff val="40000"/>
              </a:schemeClr>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Hoja1!$G$9:$G$16</c:f>
              <c:strCache>
                <c:ptCount val="8"/>
                <c:pt idx="0">
                  <c:v>6-44 AÑOS</c:v>
                </c:pt>
                <c:pt idx="1">
                  <c:v>45-64 AÑOS</c:v>
                </c:pt>
                <c:pt idx="2">
                  <c:v>65-69 AÑOS</c:v>
                </c:pt>
                <c:pt idx="3">
                  <c:v>70-74 AÑOS</c:v>
                </c:pt>
                <c:pt idx="4">
                  <c:v>75-79 AÑOS</c:v>
                </c:pt>
                <c:pt idx="5">
                  <c:v>80-84 AÑOS</c:v>
                </c:pt>
                <c:pt idx="6">
                  <c:v>85-89 AÑOS</c:v>
                </c:pt>
                <c:pt idx="7">
                  <c:v>90 Y MÁS AÑOS</c:v>
                </c:pt>
              </c:strCache>
            </c:strRef>
          </c:cat>
          <c:val>
            <c:numRef>
              <c:f>Hoja1!$H$9:$H$16</c:f>
              <c:numCache>
                <c:formatCode>#,##0</c:formatCode>
                <c:ptCount val="8"/>
                <c:pt idx="0">
                  <c:v>9443</c:v>
                </c:pt>
                <c:pt idx="1">
                  <c:v>22218</c:v>
                </c:pt>
                <c:pt idx="2">
                  <c:v>8459</c:v>
                </c:pt>
                <c:pt idx="3">
                  <c:v>10840</c:v>
                </c:pt>
                <c:pt idx="4">
                  <c:v>13255</c:v>
                </c:pt>
                <c:pt idx="5">
                  <c:v>17183</c:v>
                </c:pt>
                <c:pt idx="6">
                  <c:v>19294</c:v>
                </c:pt>
                <c:pt idx="7">
                  <c:v>24081</c:v>
                </c:pt>
              </c:numCache>
            </c:numRef>
          </c:val>
          <c:extLst>
            <c:ext xmlns:c16="http://schemas.microsoft.com/office/drawing/2014/chart" uri="{C3380CC4-5D6E-409C-BE32-E72D297353CC}">
              <c16:uniqueId val="{00000000-1529-4438-93CB-E20E08560601}"/>
            </c:ext>
          </c:extLst>
        </c:ser>
        <c:ser>
          <c:idx val="1"/>
          <c:order val="1"/>
          <c:tx>
            <c:strRef>
              <c:f>Hoja1!$I$8</c:f>
              <c:strCache>
                <c:ptCount val="1"/>
                <c:pt idx="0">
                  <c:v>Mujer</c:v>
                </c:pt>
              </c:strCache>
            </c:strRef>
          </c:tx>
          <c:spPr>
            <a:solidFill>
              <a:srgbClr val="7030A0"/>
            </a:solidFill>
            <a:ln>
              <a:solidFill>
                <a:srgbClr val="7030A0"/>
              </a:solid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Hoja1!$G$9:$G$16</c:f>
              <c:strCache>
                <c:ptCount val="8"/>
                <c:pt idx="0">
                  <c:v>6-44 AÑOS</c:v>
                </c:pt>
                <c:pt idx="1">
                  <c:v>45-64 AÑOS</c:v>
                </c:pt>
                <c:pt idx="2">
                  <c:v>65-69 AÑOS</c:v>
                </c:pt>
                <c:pt idx="3">
                  <c:v>70-74 AÑOS</c:v>
                </c:pt>
                <c:pt idx="4">
                  <c:v>75-79 AÑOS</c:v>
                </c:pt>
                <c:pt idx="5">
                  <c:v>80-84 AÑOS</c:v>
                </c:pt>
                <c:pt idx="6">
                  <c:v>85-89 AÑOS</c:v>
                </c:pt>
                <c:pt idx="7">
                  <c:v>90 Y MÁS AÑOS</c:v>
                </c:pt>
              </c:strCache>
            </c:strRef>
          </c:cat>
          <c:val>
            <c:numRef>
              <c:f>Hoja1!$I$9:$I$16</c:f>
              <c:numCache>
                <c:formatCode>#,##0</c:formatCode>
                <c:ptCount val="8"/>
                <c:pt idx="0">
                  <c:v>6124</c:v>
                </c:pt>
                <c:pt idx="1">
                  <c:v>16014</c:v>
                </c:pt>
                <c:pt idx="2">
                  <c:v>7712</c:v>
                </c:pt>
                <c:pt idx="3">
                  <c:v>10915</c:v>
                </c:pt>
                <c:pt idx="4">
                  <c:v>20381</c:v>
                </c:pt>
                <c:pt idx="5">
                  <c:v>36147</c:v>
                </c:pt>
                <c:pt idx="6">
                  <c:v>56033</c:v>
                </c:pt>
                <c:pt idx="7">
                  <c:v>79795</c:v>
                </c:pt>
              </c:numCache>
            </c:numRef>
          </c:val>
          <c:extLst>
            <c:ext xmlns:c16="http://schemas.microsoft.com/office/drawing/2014/chart" uri="{C3380CC4-5D6E-409C-BE32-E72D297353CC}">
              <c16:uniqueId val="{00000001-1529-4438-93CB-E20E08560601}"/>
            </c:ext>
          </c:extLst>
        </c:ser>
        <c:dLbls>
          <c:showLegendKey val="0"/>
          <c:showVal val="0"/>
          <c:showCatName val="0"/>
          <c:showSerName val="0"/>
          <c:showPercent val="0"/>
          <c:showBubbleSize val="0"/>
        </c:dLbls>
        <c:gapWidth val="115"/>
        <c:overlap val="-20"/>
        <c:axId val="611330848"/>
        <c:axId val="611328768"/>
      </c:barChart>
      <c:catAx>
        <c:axId val="611330848"/>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ES"/>
          </a:p>
        </c:txPr>
        <c:crossAx val="611328768"/>
        <c:crosses val="autoZero"/>
        <c:auto val="1"/>
        <c:lblAlgn val="ctr"/>
        <c:lblOffset val="100"/>
        <c:noMultiLvlLbl val="0"/>
      </c:catAx>
      <c:valAx>
        <c:axId val="611328768"/>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ES"/>
          </a:p>
        </c:txPr>
        <c:crossAx val="611330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Arial" panose="020B0604020202020204" pitchFamily="34" charset="0"/>
          <a:cs typeface="Arial" panose="020B0604020202020204" pitchFamily="34" charset="0"/>
        </a:defRPr>
      </a:pPr>
      <a:endParaRPr lang="es-E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Hoja3!$B$2</c:f>
              <c:strCache>
                <c:ptCount val="1"/>
                <c:pt idx="0">
                  <c:v>Todos los Centros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Arial" panose="020B0604020202020204" pitchFamily="34" charset="0"/>
                    <a:ea typeface="+mn-ea"/>
                    <a:cs typeface="Arial" panose="020B0604020202020204" pitchFamily="34"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Hoja3!$A$3:$A$11</c:f>
              <c:strCache>
                <c:ptCount val="9"/>
                <c:pt idx="0">
                  <c:v>Dónde y con quién pasar el tiempo libre </c:v>
                </c:pt>
                <c:pt idx="1">
                  <c:v>Decorar su habitación con cosas propias </c:v>
                </c:pt>
                <c:pt idx="2">
                  <c:v>Qué ropa ponerse </c:v>
                </c:pt>
                <c:pt idx="3">
                  <c:v>Cuándo salir y entrar al centro </c:v>
                </c:pt>
                <c:pt idx="4">
                  <c:v>Cómo administrar su dinero </c:v>
                </c:pt>
                <c:pt idx="5">
                  <c:v>Cuándo levantarse o acostarse </c:v>
                </c:pt>
                <c:pt idx="6">
                  <c:v>Cuándo asearse </c:v>
                </c:pt>
                <c:pt idx="7">
                  <c:v>Con quien comparte su habitación </c:v>
                </c:pt>
                <c:pt idx="8">
                  <c:v>Qué comer y cuando </c:v>
                </c:pt>
              </c:strCache>
            </c:strRef>
          </c:cat>
          <c:val>
            <c:numRef>
              <c:f>Hoja3!$B$3:$B$11</c:f>
              <c:numCache>
                <c:formatCode>0.0%</c:formatCode>
                <c:ptCount val="9"/>
                <c:pt idx="0">
                  <c:v>0.59117230089999995</c:v>
                </c:pt>
                <c:pt idx="1">
                  <c:v>0.51436506199999998</c:v>
                </c:pt>
                <c:pt idx="2">
                  <c:v>0.4865892175</c:v>
                </c:pt>
                <c:pt idx="3">
                  <c:v>0.28993705320000002</c:v>
                </c:pt>
                <c:pt idx="4">
                  <c:v>0.28512633739999999</c:v>
                </c:pt>
                <c:pt idx="5">
                  <c:v>0.2299675984</c:v>
                </c:pt>
                <c:pt idx="6">
                  <c:v>0.19725918109999999</c:v>
                </c:pt>
                <c:pt idx="7">
                  <c:v>0.180494451</c:v>
                </c:pt>
                <c:pt idx="8">
                  <c:v>8.1645082100000002E-2</c:v>
                </c:pt>
              </c:numCache>
            </c:numRef>
          </c:val>
          <c:extLst>
            <c:ext xmlns:c16="http://schemas.microsoft.com/office/drawing/2014/chart" uri="{C3380CC4-5D6E-409C-BE32-E72D297353CC}">
              <c16:uniqueId val="{00000000-4F07-4220-9CE5-74DD06D8B53C}"/>
            </c:ext>
          </c:extLst>
        </c:ser>
        <c:ser>
          <c:idx val="1"/>
          <c:order val="1"/>
          <c:tx>
            <c:strRef>
              <c:f>Hoja3!$C$2</c:f>
              <c:strCache>
                <c:ptCount val="1"/>
                <c:pt idx="0">
                  <c:v>Viviendas tuteladas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Arial" panose="020B0604020202020204" pitchFamily="34" charset="0"/>
                    <a:ea typeface="+mn-ea"/>
                    <a:cs typeface="Arial" panose="020B0604020202020204" pitchFamily="34"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Hoja3!$A$3:$A$11</c:f>
              <c:strCache>
                <c:ptCount val="9"/>
                <c:pt idx="0">
                  <c:v>Dónde y con quién pasar el tiempo libre </c:v>
                </c:pt>
                <c:pt idx="1">
                  <c:v>Decorar su habitación con cosas propias </c:v>
                </c:pt>
                <c:pt idx="2">
                  <c:v>Qué ropa ponerse </c:v>
                </c:pt>
                <c:pt idx="3">
                  <c:v>Cuándo salir y entrar al centro </c:v>
                </c:pt>
                <c:pt idx="4">
                  <c:v>Cómo administrar su dinero </c:v>
                </c:pt>
                <c:pt idx="5">
                  <c:v>Cuándo levantarse o acostarse </c:v>
                </c:pt>
                <c:pt idx="6">
                  <c:v>Cuándo asearse </c:v>
                </c:pt>
                <c:pt idx="7">
                  <c:v>Con quien comparte su habitación </c:v>
                </c:pt>
                <c:pt idx="8">
                  <c:v>Qué comer y cuando </c:v>
                </c:pt>
              </c:strCache>
            </c:strRef>
          </c:cat>
          <c:val>
            <c:numRef>
              <c:f>Hoja3!$C$3:$C$11</c:f>
              <c:numCache>
                <c:formatCode>0.0%</c:formatCode>
                <c:ptCount val="9"/>
                <c:pt idx="0">
                  <c:v>0.82677839750000004</c:v>
                </c:pt>
                <c:pt idx="1">
                  <c:v>0.75504874970000002</c:v>
                </c:pt>
                <c:pt idx="2">
                  <c:v>0.78558875959999996</c:v>
                </c:pt>
                <c:pt idx="3">
                  <c:v>0.57064730819999998</c:v>
                </c:pt>
                <c:pt idx="4">
                  <c:v>0.44092241500000001</c:v>
                </c:pt>
                <c:pt idx="5">
                  <c:v>0.60760904390000003</c:v>
                </c:pt>
                <c:pt idx="6">
                  <c:v>0.6047523132</c:v>
                </c:pt>
                <c:pt idx="7">
                  <c:v>0.41121356380000001</c:v>
                </c:pt>
                <c:pt idx="8">
                  <c:v>0.29834143390000001</c:v>
                </c:pt>
              </c:numCache>
            </c:numRef>
          </c:val>
          <c:extLst>
            <c:ext xmlns:c16="http://schemas.microsoft.com/office/drawing/2014/chart" uri="{C3380CC4-5D6E-409C-BE32-E72D297353CC}">
              <c16:uniqueId val="{00000001-4F07-4220-9CE5-74DD06D8B53C}"/>
            </c:ext>
          </c:extLst>
        </c:ser>
        <c:dLbls>
          <c:showLegendKey val="0"/>
          <c:showVal val="0"/>
          <c:showCatName val="0"/>
          <c:showSerName val="0"/>
          <c:showPercent val="0"/>
          <c:showBubbleSize val="0"/>
        </c:dLbls>
        <c:gapWidth val="100"/>
        <c:axId val="447420768"/>
        <c:axId val="447418688"/>
      </c:barChart>
      <c:catAx>
        <c:axId val="447420768"/>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Arial" panose="020B0604020202020204" pitchFamily="34" charset="0"/>
                <a:ea typeface="+mn-ea"/>
                <a:cs typeface="Arial" panose="020B0604020202020204" pitchFamily="34" charset="0"/>
              </a:defRPr>
            </a:pPr>
            <a:endParaRPr lang="es-ES"/>
          </a:p>
        </c:txPr>
        <c:crossAx val="447418688"/>
        <c:crosses val="autoZero"/>
        <c:auto val="1"/>
        <c:lblAlgn val="ctr"/>
        <c:lblOffset val="100"/>
        <c:noMultiLvlLbl val="0"/>
      </c:catAx>
      <c:valAx>
        <c:axId val="447418688"/>
        <c:scaling>
          <c:orientation val="minMax"/>
        </c:scaling>
        <c:delete val="0"/>
        <c:axPos val="b"/>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Arial" panose="020B0604020202020204" pitchFamily="34" charset="0"/>
                <a:ea typeface="+mn-ea"/>
                <a:cs typeface="Arial" panose="020B0604020202020204" pitchFamily="34" charset="0"/>
              </a:defRPr>
            </a:pPr>
            <a:endParaRPr lang="es-ES"/>
          </a:p>
        </c:txPr>
        <c:crossAx val="447420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Arial" panose="020B0604020202020204" pitchFamily="34" charset="0"/>
              <a:ea typeface="+mn-ea"/>
              <a:cs typeface="Arial" panose="020B0604020202020204" pitchFamily="34" charset="0"/>
            </a:defRPr>
          </a:pPr>
          <a:endParaRPr lang="es-E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sz="800">
          <a:latin typeface="Arial" panose="020B0604020202020204" pitchFamily="34" charset="0"/>
          <a:cs typeface="Arial" panose="020B0604020202020204" pitchFamily="34" charset="0"/>
        </a:defRPr>
      </a:pPr>
      <a:endParaRPr lang="es-E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Hoja4!$B$1</c:f>
              <c:strCache>
                <c:ptCount val="1"/>
                <c:pt idx="0">
                  <c:v>MUJERES</c:v>
                </c:pt>
              </c:strCache>
            </c:strRef>
          </c:tx>
          <c:spPr>
            <a:solidFill>
              <a:srgbClr val="7030A0"/>
            </a:solidFill>
            <a:ln>
              <a:solidFill>
                <a:srgbClr val="7030A0"/>
              </a:solidFill>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chemeClr val="tx2"/>
                    </a:solidFill>
                    <a:latin typeface="Arial" panose="020B0604020202020204" pitchFamily="34" charset="0"/>
                    <a:ea typeface="+mn-ea"/>
                    <a:cs typeface="Arial" panose="020B0604020202020204" pitchFamily="34"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Hoja4!$A$2:$A$5</c:f>
              <c:strCache>
                <c:ptCount val="4"/>
                <c:pt idx="0">
                  <c:v>En la habitación</c:v>
                </c:pt>
                <c:pt idx="1">
                  <c:v>En el baño</c:v>
                </c:pt>
                <c:pt idx="2">
                  <c:v>En las zonas comunes</c:v>
                </c:pt>
                <c:pt idx="3">
                  <c:v>Para acceder o salir del centro</c:v>
                </c:pt>
              </c:strCache>
            </c:strRef>
          </c:cat>
          <c:val>
            <c:numRef>
              <c:f>Hoja4!$B$2:$B$5</c:f>
              <c:numCache>
                <c:formatCode>General</c:formatCode>
                <c:ptCount val="4"/>
                <c:pt idx="0">
                  <c:v>19.8</c:v>
                </c:pt>
                <c:pt idx="1">
                  <c:v>21.5</c:v>
                </c:pt>
                <c:pt idx="2">
                  <c:v>19.8</c:v>
                </c:pt>
                <c:pt idx="3">
                  <c:v>28.8</c:v>
                </c:pt>
              </c:numCache>
            </c:numRef>
          </c:val>
          <c:extLst>
            <c:ext xmlns:c16="http://schemas.microsoft.com/office/drawing/2014/chart" uri="{C3380CC4-5D6E-409C-BE32-E72D297353CC}">
              <c16:uniqueId val="{00000000-00EF-4EB1-A80C-198AC259A86B}"/>
            </c:ext>
          </c:extLst>
        </c:ser>
        <c:ser>
          <c:idx val="1"/>
          <c:order val="1"/>
          <c:tx>
            <c:strRef>
              <c:f>Hoja4!$C$1</c:f>
              <c:strCache>
                <c:ptCount val="1"/>
                <c:pt idx="0">
                  <c:v>HOMBRES</c:v>
                </c:pt>
              </c:strCache>
            </c:strRef>
          </c:tx>
          <c:spPr>
            <a:solidFill>
              <a:schemeClr val="accent6">
                <a:lumMod val="60000"/>
                <a:lumOff val="40000"/>
              </a:schemeClr>
            </a:solidFill>
            <a:ln>
              <a:solidFill>
                <a:schemeClr val="bg2">
                  <a:lumMod val="90000"/>
                </a:schemeClr>
              </a:solidFill>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chemeClr val="tx2"/>
                    </a:solidFill>
                    <a:latin typeface="Arial" panose="020B0604020202020204" pitchFamily="34" charset="0"/>
                    <a:ea typeface="+mn-ea"/>
                    <a:cs typeface="Arial" panose="020B0604020202020204" pitchFamily="34"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Hoja4!$A$2:$A$5</c:f>
              <c:strCache>
                <c:ptCount val="4"/>
                <c:pt idx="0">
                  <c:v>En la habitación</c:v>
                </c:pt>
                <c:pt idx="1">
                  <c:v>En el baño</c:v>
                </c:pt>
                <c:pt idx="2">
                  <c:v>En las zonas comunes</c:v>
                </c:pt>
                <c:pt idx="3">
                  <c:v>Para acceder o salir del centro</c:v>
                </c:pt>
              </c:strCache>
            </c:strRef>
          </c:cat>
          <c:val>
            <c:numRef>
              <c:f>Hoja4!$C$2:$C$5</c:f>
              <c:numCache>
                <c:formatCode>General</c:formatCode>
                <c:ptCount val="4"/>
                <c:pt idx="0">
                  <c:v>15.5</c:v>
                </c:pt>
                <c:pt idx="1">
                  <c:v>17.5</c:v>
                </c:pt>
                <c:pt idx="2">
                  <c:v>16</c:v>
                </c:pt>
                <c:pt idx="3">
                  <c:v>23.8</c:v>
                </c:pt>
              </c:numCache>
            </c:numRef>
          </c:val>
          <c:extLst>
            <c:ext xmlns:c16="http://schemas.microsoft.com/office/drawing/2014/chart" uri="{C3380CC4-5D6E-409C-BE32-E72D297353CC}">
              <c16:uniqueId val="{00000001-00EF-4EB1-A80C-198AC259A86B}"/>
            </c:ext>
          </c:extLst>
        </c:ser>
        <c:dLbls>
          <c:showLegendKey val="0"/>
          <c:showVal val="1"/>
          <c:showCatName val="0"/>
          <c:showSerName val="0"/>
          <c:showPercent val="0"/>
          <c:showBubbleSize val="0"/>
        </c:dLbls>
        <c:gapWidth val="75"/>
        <c:axId val="469587968"/>
        <c:axId val="469588800"/>
      </c:barChart>
      <c:catAx>
        <c:axId val="46958796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2"/>
                </a:solidFill>
                <a:latin typeface="Arial" panose="020B0604020202020204" pitchFamily="34" charset="0"/>
                <a:ea typeface="+mn-ea"/>
                <a:cs typeface="Arial" panose="020B0604020202020204" pitchFamily="34" charset="0"/>
              </a:defRPr>
            </a:pPr>
            <a:endParaRPr lang="es-ES"/>
          </a:p>
        </c:txPr>
        <c:crossAx val="469588800"/>
        <c:crosses val="autoZero"/>
        <c:auto val="1"/>
        <c:lblAlgn val="ctr"/>
        <c:lblOffset val="100"/>
        <c:noMultiLvlLbl val="0"/>
      </c:catAx>
      <c:valAx>
        <c:axId val="46958880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2"/>
                </a:solidFill>
                <a:latin typeface="Arial" panose="020B0604020202020204" pitchFamily="34" charset="0"/>
                <a:ea typeface="+mn-ea"/>
                <a:cs typeface="Arial" panose="020B0604020202020204" pitchFamily="34" charset="0"/>
              </a:defRPr>
            </a:pPr>
            <a:endParaRPr lang="es-ES"/>
          </a:p>
        </c:txPr>
        <c:crossAx val="469587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1" i="0" u="none" strike="noStrike" kern="1200" baseline="0">
              <a:solidFill>
                <a:schemeClr val="tx2"/>
              </a:solidFill>
              <a:latin typeface="Arial" panose="020B0604020202020204" pitchFamily="34" charset="0"/>
              <a:ea typeface="+mn-ea"/>
              <a:cs typeface="Arial" panose="020B0604020202020204" pitchFamily="34" charset="0"/>
            </a:defRPr>
          </a:pPr>
          <a:endParaRPr lang="es-E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sz="800" b="1">
          <a:latin typeface="Arial" panose="020B0604020202020204" pitchFamily="34" charset="0"/>
          <a:cs typeface="Arial" panose="020B0604020202020204" pitchFamily="34" charset="0"/>
        </a:defRPr>
      </a:pPr>
      <a:endParaRPr lang="es-E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Pt>
            <c:idx val="8"/>
            <c:invertIfNegative val="0"/>
            <c:bubble3D val="0"/>
            <c:spPr>
              <a:solidFill>
                <a:srgbClr val="FFC000"/>
              </a:solidFill>
              <a:ln w="9525" cap="flat" cmpd="sng" algn="ctr">
                <a:solidFill>
                  <a:schemeClr val="accent1">
                    <a:shade val="95000"/>
                  </a:schemeClr>
                </a:solidFill>
                <a:round/>
              </a:ln>
              <a:effectLst/>
            </c:spPr>
            <c:extLst>
              <c:ext xmlns:c16="http://schemas.microsoft.com/office/drawing/2014/chart" uri="{C3380CC4-5D6E-409C-BE32-E72D297353CC}">
                <c16:uniqueId val="{00000001-4F17-45F1-BE32-24E38D028B6D}"/>
              </c:ext>
            </c:extLst>
          </c:dPt>
          <c:dLbls>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ccaa!$A$4:$A$23</c:f>
              <c:strCache>
                <c:ptCount val="20"/>
                <c:pt idx="0">
                  <c:v>Melilla</c:v>
                </c:pt>
                <c:pt idx="1">
                  <c:v>Ceuta</c:v>
                </c:pt>
                <c:pt idx="2">
                  <c:v>Andalucía</c:v>
                </c:pt>
                <c:pt idx="3">
                  <c:v>Canarias</c:v>
                </c:pt>
                <c:pt idx="4">
                  <c:v>Murcia, Región de</c:v>
                </c:pt>
                <c:pt idx="5">
                  <c:v>Balears, Illes</c:v>
                </c:pt>
                <c:pt idx="6">
                  <c:v>Comunitat Valenciana</c:v>
                </c:pt>
                <c:pt idx="7">
                  <c:v>Madrid, Comunidad de</c:v>
                </c:pt>
                <c:pt idx="8">
                  <c:v>TOTAL NACIONAL</c:v>
                </c:pt>
                <c:pt idx="9">
                  <c:v>Galicia</c:v>
                </c:pt>
                <c:pt idx="10">
                  <c:v>Cataluña</c:v>
                </c:pt>
                <c:pt idx="11">
                  <c:v>Rioja, La</c:v>
                </c:pt>
                <c:pt idx="12">
                  <c:v>País Vasco</c:v>
                </c:pt>
                <c:pt idx="13">
                  <c:v>Navarra, Comunidad Foral de</c:v>
                </c:pt>
                <c:pt idx="14">
                  <c:v>Extremadura</c:v>
                </c:pt>
                <c:pt idx="15">
                  <c:v>Castilla-La Mancha</c:v>
                </c:pt>
                <c:pt idx="16">
                  <c:v>Cantabria</c:v>
                </c:pt>
                <c:pt idx="17">
                  <c:v>Asturias, Principado de</c:v>
                </c:pt>
                <c:pt idx="18">
                  <c:v>Aragón</c:v>
                </c:pt>
                <c:pt idx="19">
                  <c:v>Castilla y León</c:v>
                </c:pt>
              </c:strCache>
            </c:strRef>
          </c:cat>
          <c:val>
            <c:numRef>
              <c:f>ccaa!$B$4:$B$23</c:f>
              <c:numCache>
                <c:formatCode>0.0</c:formatCode>
                <c:ptCount val="20"/>
                <c:pt idx="0">
                  <c:v>2.5</c:v>
                </c:pt>
                <c:pt idx="1">
                  <c:v>3.3</c:v>
                </c:pt>
                <c:pt idx="2">
                  <c:v>3.8</c:v>
                </c:pt>
                <c:pt idx="3">
                  <c:v>3.9</c:v>
                </c:pt>
                <c:pt idx="4">
                  <c:v>3.9</c:v>
                </c:pt>
                <c:pt idx="5">
                  <c:v>4.3</c:v>
                </c:pt>
                <c:pt idx="6">
                  <c:v>5.2</c:v>
                </c:pt>
                <c:pt idx="7">
                  <c:v>6.5</c:v>
                </c:pt>
                <c:pt idx="8">
                  <c:v>7.4</c:v>
                </c:pt>
                <c:pt idx="9">
                  <c:v>8</c:v>
                </c:pt>
                <c:pt idx="10">
                  <c:v>8.1999999999999993</c:v>
                </c:pt>
                <c:pt idx="11">
                  <c:v>8.3000000000000007</c:v>
                </c:pt>
                <c:pt idx="12">
                  <c:v>8.8000000000000007</c:v>
                </c:pt>
                <c:pt idx="13">
                  <c:v>9.1999999999999993</c:v>
                </c:pt>
                <c:pt idx="14">
                  <c:v>11</c:v>
                </c:pt>
                <c:pt idx="15">
                  <c:v>11.7</c:v>
                </c:pt>
                <c:pt idx="16">
                  <c:v>12</c:v>
                </c:pt>
                <c:pt idx="17">
                  <c:v>12.9</c:v>
                </c:pt>
                <c:pt idx="18">
                  <c:v>13.2</c:v>
                </c:pt>
                <c:pt idx="19">
                  <c:v>18</c:v>
                </c:pt>
              </c:numCache>
            </c:numRef>
          </c:val>
          <c:extLst>
            <c:ext xmlns:c16="http://schemas.microsoft.com/office/drawing/2014/chart" uri="{C3380CC4-5D6E-409C-BE32-E72D297353CC}">
              <c16:uniqueId val="{00000000-4F17-45F1-BE32-24E38D028B6D}"/>
            </c:ext>
          </c:extLst>
        </c:ser>
        <c:dLbls>
          <c:showLegendKey val="0"/>
          <c:showVal val="0"/>
          <c:showCatName val="0"/>
          <c:showSerName val="0"/>
          <c:showPercent val="0"/>
          <c:showBubbleSize val="0"/>
        </c:dLbls>
        <c:gapWidth val="100"/>
        <c:axId val="608304128"/>
        <c:axId val="608307872"/>
      </c:barChart>
      <c:catAx>
        <c:axId val="6083041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ES"/>
          </a:p>
        </c:txPr>
        <c:crossAx val="608307872"/>
        <c:crosses val="autoZero"/>
        <c:auto val="1"/>
        <c:lblAlgn val="ctr"/>
        <c:lblOffset val="100"/>
        <c:noMultiLvlLbl val="0"/>
      </c:catAx>
      <c:valAx>
        <c:axId val="608307872"/>
        <c:scaling>
          <c:orientation val="minMax"/>
        </c:scaling>
        <c:delete val="0"/>
        <c:axPos val="b"/>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ES"/>
          </a:p>
        </c:txPr>
        <c:crossAx val="6083041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b="1">
          <a:solidFill>
            <a:sysClr val="windowText" lastClr="000000"/>
          </a:solidFill>
          <a:latin typeface="Arial" panose="020B0604020202020204" pitchFamily="34" charset="0"/>
          <a:cs typeface="Arial" panose="020B0604020202020204" pitchFamily="34" charset="0"/>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1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A927E11B6898246874F6CA934EA492E" ma:contentTypeVersion="15" ma:contentTypeDescription="Crear nuevo documento." ma:contentTypeScope="" ma:versionID="83bc60ebc66425ced791088e25119807">
  <xsd:schema xmlns:xsd="http://www.w3.org/2001/XMLSchema" xmlns:xs="http://www.w3.org/2001/XMLSchema" xmlns:p="http://schemas.microsoft.com/office/2006/metadata/properties" xmlns:ns3="99b143fe-06a1-4b6b-ba17-155259c4dfa4" xmlns:ns4="5e53c70b-2718-4f7c-8e40-5362480a21e2" targetNamespace="http://schemas.microsoft.com/office/2006/metadata/properties" ma:root="true" ma:fieldsID="0374b40edb06f1d1cda1263b82e1410e" ns3:_="" ns4:_="">
    <xsd:import namespace="99b143fe-06a1-4b6b-ba17-155259c4dfa4"/>
    <xsd:import namespace="5e53c70b-2718-4f7c-8e40-5362480a21e2"/>
    <xsd:element name="properties">
      <xsd:complexType>
        <xsd:sequence>
          <xsd:element name="documentManagement">
            <xsd:complexType>
              <xsd:all>
                <xsd:element ref="ns3:_activity"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SystemTags"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b143fe-06a1-4b6b-ba17-155259c4dfa4"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e53c70b-2718-4f7c-8e40-5362480a21e2"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SharingHintHash" ma:index="20"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99b143fe-06a1-4b6b-ba17-155259c4dfa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C4E2CC-265D-4BB9-BDA2-07A828AEF0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b143fe-06a1-4b6b-ba17-155259c4dfa4"/>
    <ds:schemaRef ds:uri="5e53c70b-2718-4f7c-8e40-5362480a2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8DE5D4-EC2B-4941-8B3C-0ACCD7BAA4C7}">
  <ds:schemaRefs>
    <ds:schemaRef ds:uri="http://schemas.openxmlformats.org/officeDocument/2006/bibliography"/>
  </ds:schemaRefs>
</ds:datastoreItem>
</file>

<file path=customXml/itemProps3.xml><?xml version="1.0" encoding="utf-8"?>
<ds:datastoreItem xmlns:ds="http://schemas.openxmlformats.org/officeDocument/2006/customXml" ds:itemID="{44D25BD0-FCFC-4F11-AF32-6565476DFB09}">
  <ds:schemaRefs>
    <ds:schemaRef ds:uri="http://schemas.microsoft.com/office/infopath/2007/PartnerControls"/>
    <ds:schemaRef ds:uri="http://purl.org/dc/dcmitype/"/>
    <ds:schemaRef ds:uri="http://www.w3.org/XML/1998/namespace"/>
    <ds:schemaRef ds:uri="http://purl.org/dc/terms/"/>
    <ds:schemaRef ds:uri="http://schemas.microsoft.com/office/2006/documentManagement/types"/>
    <ds:schemaRef ds:uri="http://schemas.openxmlformats.org/package/2006/metadata/core-properties"/>
    <ds:schemaRef ds:uri="http://schemas.microsoft.com/office/2006/metadata/properties"/>
    <ds:schemaRef ds:uri="5e53c70b-2718-4f7c-8e40-5362480a21e2"/>
    <ds:schemaRef ds:uri="99b143fe-06a1-4b6b-ba17-155259c4dfa4"/>
    <ds:schemaRef ds:uri="http://purl.org/dc/elements/1.1/"/>
  </ds:schemaRefs>
</ds:datastoreItem>
</file>

<file path=customXml/itemProps4.xml><?xml version="1.0" encoding="utf-8"?>
<ds:datastoreItem xmlns:ds="http://schemas.openxmlformats.org/officeDocument/2006/customXml" ds:itemID="{C9F1CE99-D310-49BD-B2AD-E1F8383728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1453</Words>
  <Characters>7992</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oed@observatoriodeladiscapacidad.info</dc:creator>
  <cp:keywords/>
  <dc:description/>
  <cp:lastModifiedBy>Digitalización</cp:lastModifiedBy>
  <cp:revision>2</cp:revision>
  <cp:lastPrinted>2023-12-21T14:34:00Z</cp:lastPrinted>
  <dcterms:created xsi:type="dcterms:W3CDTF">2024-05-03T07:21:00Z</dcterms:created>
  <dcterms:modified xsi:type="dcterms:W3CDTF">2024-05-03T07:21:00Z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0x010100BA927E11B6898246874F6CA934EA492E</vt:lpwstr>
  </property>
</Properties>
</file>